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5A6B84" w:rsidRDefault="00BA0A6A" w:rsidP="00C95E9B">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5A6B84">
        <w:rPr>
          <w:rFonts w:asciiTheme="majorHAnsi" w:eastAsia="Arial" w:hAnsiTheme="majorHAnsi"/>
          <w:b/>
          <w:caps/>
          <w:color w:val="auto"/>
          <w:sz w:val="40"/>
          <w:szCs w:val="40"/>
        </w:rPr>
        <w:t>Award REcommendation</w:t>
      </w:r>
    </w:p>
    <w:p w14:paraId="6FCF7B30" w14:textId="13F46AB8" w:rsidR="00787DFF" w:rsidRPr="00F768A1" w:rsidRDefault="008504A5" w:rsidP="008504A5">
      <w:pPr>
        <w:tabs>
          <w:tab w:val="center" w:pos="4680"/>
          <w:tab w:val="left" w:pos="8655"/>
        </w:tabs>
        <w:spacing w:after="120" w:line="240" w:lineRule="auto"/>
        <w:rPr>
          <w:rFonts w:asciiTheme="minorHAnsi" w:eastAsia="Calibri" w:hAnsiTheme="minorHAnsi" w:cs="Arial"/>
          <w:sz w:val="24"/>
        </w:rPr>
      </w:pPr>
      <w:r>
        <w:rPr>
          <w:rFonts w:asciiTheme="minorHAnsi" w:eastAsia="Calibri" w:hAnsiTheme="minorHAnsi" w:cs="Arial"/>
          <w:b/>
          <w:bCs/>
          <w:sz w:val="24"/>
        </w:rPr>
        <w:tab/>
      </w:r>
      <w:r w:rsidR="00837A74" w:rsidRPr="00F768A1">
        <w:rPr>
          <w:rFonts w:asciiTheme="minorHAnsi" w:eastAsia="Calibri" w:hAnsiTheme="minorHAnsi" w:cs="Arial"/>
          <w:b/>
          <w:bCs/>
          <w:sz w:val="24"/>
        </w:rPr>
        <w:t xml:space="preserve">Notice of Intent to Award </w:t>
      </w:r>
      <w:r w:rsidR="009560F2" w:rsidRPr="00F768A1">
        <w:rPr>
          <w:rFonts w:asciiTheme="minorHAnsi" w:eastAsia="Calibri" w:hAnsiTheme="minorHAnsi" w:cs="Arial"/>
          <w:b/>
          <w:bCs/>
          <w:sz w:val="24"/>
        </w:rPr>
        <w:t>Number</w:t>
      </w:r>
      <w:r w:rsidR="007117E8" w:rsidRPr="00F768A1">
        <w:rPr>
          <w:rFonts w:asciiTheme="minorHAnsi" w:eastAsia="Calibri" w:hAnsiTheme="minorHAnsi" w:cs="Arial"/>
          <w:b/>
          <w:bCs/>
          <w:sz w:val="24"/>
        </w:rPr>
        <w:t>:</w:t>
      </w:r>
      <w:r w:rsidR="00A33FFA" w:rsidRPr="00F768A1">
        <w:rPr>
          <w:rFonts w:asciiTheme="minorHAnsi" w:eastAsia="Calibri" w:hAnsiTheme="minorHAnsi" w:cs="Arial"/>
          <w:b/>
          <w:bCs/>
          <w:sz w:val="24"/>
        </w:rPr>
        <w:t xml:space="preserve"> </w:t>
      </w:r>
      <w:sdt>
        <w:sdtPr>
          <w:rPr>
            <w:rFonts w:asciiTheme="minorHAnsi" w:eastAsia="Calibri" w:hAnsiTheme="minorHAnsi" w:cs="Arial"/>
            <w:sz w:val="24"/>
          </w:rPr>
          <w:alias w:val="NIA1#"/>
          <w:tag w:val="NIA1#"/>
          <w:id w:val="-1202784332"/>
          <w:placeholder>
            <w:docPart w:val="693E4098169842659946AAC701CCF63D"/>
          </w:placeholder>
        </w:sdtPr>
        <w:sdtEndPr/>
        <w:sdtContent>
          <w:sdt>
            <w:sdtPr>
              <w:rPr>
                <w:rFonts w:asciiTheme="minorHAnsi" w:eastAsia="Calibri" w:hAnsiTheme="minorHAnsi" w:cs="Arial"/>
                <w:sz w:val="24"/>
              </w:rPr>
              <w:alias w:val="NIA1#"/>
              <w:tag w:val="NIA1#"/>
              <w:id w:val="-1962792050"/>
              <w:placeholder>
                <w:docPart w:val="D63B7792F6474863BF7FABA8F52226D1"/>
              </w:placeholder>
            </w:sdtPr>
            <w:sdtEndPr/>
            <w:sdtContent>
              <w:r w:rsidR="00303AC1" w:rsidRPr="00F768A1">
                <w:rPr>
                  <w:rFonts w:asciiTheme="minorHAnsi" w:eastAsia="Calibri" w:hAnsiTheme="minorHAnsi" w:cs="Arial"/>
                  <w:sz w:val="24"/>
                </w:rPr>
                <w:t>260000000377</w:t>
              </w:r>
            </w:sdtContent>
          </w:sdt>
        </w:sdtContent>
      </w:sdt>
    </w:p>
    <w:p w14:paraId="32EA4DC6" w14:textId="72319929" w:rsidR="008504A5" w:rsidRPr="00F768A1" w:rsidRDefault="008504A5" w:rsidP="008504A5">
      <w:pPr>
        <w:tabs>
          <w:tab w:val="center" w:pos="4680"/>
          <w:tab w:val="left" w:pos="8520"/>
          <w:tab w:val="left" w:pos="8655"/>
        </w:tabs>
        <w:spacing w:after="120" w:line="240" w:lineRule="auto"/>
        <w:rPr>
          <w:rFonts w:asciiTheme="minorHAnsi" w:eastAsia="Calibri" w:hAnsiTheme="minorHAnsi" w:cs="Arial"/>
          <w:b/>
          <w:bCs/>
          <w:sz w:val="24"/>
        </w:rPr>
      </w:pPr>
      <w:r w:rsidRPr="00F768A1">
        <w:rPr>
          <w:rFonts w:asciiTheme="minorHAnsi" w:eastAsia="Calibri" w:hAnsiTheme="minorHAnsi" w:cs="Arial"/>
          <w:b/>
          <w:bCs/>
          <w:sz w:val="24"/>
        </w:rPr>
        <w:tab/>
      </w:r>
      <w:r w:rsidR="0094421B" w:rsidRPr="00F768A1">
        <w:rPr>
          <w:rFonts w:asciiTheme="minorHAnsi" w:eastAsia="Calibri" w:hAnsiTheme="minorHAnsi" w:cs="Arial"/>
          <w:b/>
          <w:bCs/>
          <w:sz w:val="24"/>
        </w:rPr>
        <w:t xml:space="preserve">Notice of Intent to </w:t>
      </w:r>
      <w:r w:rsidRPr="00F768A1">
        <w:rPr>
          <w:rFonts w:asciiTheme="minorHAnsi" w:eastAsia="Calibri" w:hAnsiTheme="minorHAnsi" w:cs="Arial"/>
          <w:b/>
          <w:bCs/>
          <w:sz w:val="24"/>
        </w:rPr>
        <w:t xml:space="preserve">Award Date: </w:t>
      </w:r>
      <w:sdt>
        <w:sdtPr>
          <w:rPr>
            <w:rFonts w:asciiTheme="minorHAnsi" w:eastAsia="Calibri" w:hAnsiTheme="minorHAnsi" w:cs="Arial"/>
            <w:b/>
            <w:bCs/>
            <w:sz w:val="24"/>
          </w:rPr>
          <w:id w:val="1921906851"/>
          <w:placeholder>
            <w:docPart w:val="DefaultPlaceholder_-1854013437"/>
          </w:placeholder>
          <w:date w:fullDate="2026-05-14T00:00:00Z">
            <w:dateFormat w:val="M/d/yyyy"/>
            <w:lid w:val="en-US"/>
            <w:storeMappedDataAs w:val="dateTime"/>
            <w:calendar w:val="gregorian"/>
          </w:date>
        </w:sdtPr>
        <w:sdtEndPr/>
        <w:sdtContent>
          <w:r w:rsidR="00D71960">
            <w:rPr>
              <w:rFonts w:asciiTheme="minorHAnsi" w:eastAsia="Calibri" w:hAnsiTheme="minorHAnsi" w:cs="Arial"/>
              <w:b/>
              <w:bCs/>
              <w:sz w:val="24"/>
            </w:rPr>
            <w:t>5/14/2026</w:t>
          </w:r>
        </w:sdtContent>
      </w:sdt>
    </w:p>
    <w:p w14:paraId="05B5C898" w14:textId="3932D150" w:rsidR="00594DAF" w:rsidRPr="00F768A1" w:rsidRDefault="00594DAF" w:rsidP="000C0ABE">
      <w:pPr>
        <w:spacing w:after="120" w:line="240" w:lineRule="auto"/>
        <w:rPr>
          <w:rFonts w:asciiTheme="minorHAnsi" w:eastAsia="Calibri" w:hAnsiTheme="minorHAnsi" w:cs="Arial"/>
          <w:color w:val="auto"/>
          <w:sz w:val="24"/>
        </w:rPr>
      </w:pPr>
      <w:r w:rsidRPr="00F768A1">
        <w:rPr>
          <w:rFonts w:asciiTheme="minorHAnsi" w:eastAsia="Calibri" w:hAnsiTheme="minorHAnsi" w:cs="Arial"/>
          <w:sz w:val="24"/>
        </w:rPr>
        <w:t xml:space="preserve">The </w:t>
      </w:r>
      <w:r w:rsidR="00303AC1" w:rsidRPr="00F768A1">
        <w:rPr>
          <w:rFonts w:asciiTheme="minorHAnsi" w:eastAsia="Calibri" w:hAnsiTheme="minorHAnsi" w:cs="Arial"/>
          <w:sz w:val="24"/>
        </w:rPr>
        <w:t xml:space="preserve">Department of Technology, Management, &amp; Budget’s Procurement office has completed the evaluation of Request for Proposal No. 260000000598 - Milk, Dairy and Related Products </w:t>
      </w:r>
      <w:r w:rsidRPr="00F768A1">
        <w:rPr>
          <w:rFonts w:asciiTheme="minorHAnsi" w:eastAsia="Calibri" w:hAnsiTheme="minorHAnsi" w:cs="Arial"/>
          <w:sz w:val="24"/>
        </w:rPr>
        <w:t xml:space="preserve">and has recommended an award to </w:t>
      </w:r>
      <w:r w:rsidR="00303AC1" w:rsidRPr="00F768A1">
        <w:rPr>
          <w:rFonts w:asciiTheme="minorHAnsi" w:eastAsia="Calibri" w:hAnsiTheme="minorHAnsi" w:cs="Arial"/>
          <w:sz w:val="24"/>
        </w:rPr>
        <w:t xml:space="preserve">Prairie Farms Inc. </w:t>
      </w:r>
      <w:r w:rsidRPr="00F768A1">
        <w:rPr>
          <w:rFonts w:asciiTheme="minorHAnsi" w:eastAsia="Calibri" w:hAnsiTheme="minorHAnsi" w:cs="Arial"/>
          <w:sz w:val="24"/>
        </w:rPr>
        <w:t>in the amount of</w:t>
      </w:r>
      <w:r w:rsidR="007B3AD4" w:rsidRPr="00F768A1">
        <w:rPr>
          <w:rFonts w:asciiTheme="minorHAnsi" w:eastAsia="Calibri" w:hAnsiTheme="minorHAnsi" w:cs="Arial"/>
          <w:sz w:val="24"/>
        </w:rPr>
        <w:t xml:space="preserve"> $</w:t>
      </w:r>
      <w:r w:rsidR="00082FB0" w:rsidRPr="00F768A1">
        <w:rPr>
          <w:rFonts w:asciiTheme="minorHAnsi" w:eastAsia="Calibri" w:hAnsiTheme="minorHAnsi" w:cs="Arial"/>
          <w:sz w:val="24"/>
        </w:rPr>
        <w:t>500,000.00</w:t>
      </w:r>
      <w:r w:rsidRPr="00F768A1">
        <w:rPr>
          <w:rFonts w:asciiTheme="minorHAnsi" w:eastAsia="Calibri" w:hAnsiTheme="minorHAnsi" w:cs="Arial"/>
          <w:sz w:val="24"/>
        </w:rPr>
        <w:t xml:space="preserve"> pending State Administrative Board approval, if applicable. </w:t>
      </w:r>
      <w:r w:rsidR="00EE5DF9" w:rsidRPr="00F768A1">
        <w:rPr>
          <w:rFonts w:asciiTheme="minorHAnsi" w:hAnsiTheme="minorHAnsi"/>
          <w:sz w:val="24"/>
        </w:rPr>
        <w:t>More information on the State Administrative Board can be found at</w:t>
      </w:r>
      <w:r w:rsidR="005456B3" w:rsidRPr="00F768A1">
        <w:rPr>
          <w:rFonts w:asciiTheme="minorHAnsi" w:hAnsiTheme="minorHAnsi"/>
          <w:sz w:val="24"/>
        </w:rPr>
        <w:t>:</w:t>
      </w:r>
      <w:r w:rsidR="00EE5DF9" w:rsidRPr="00F768A1">
        <w:rPr>
          <w:rFonts w:asciiTheme="minorHAnsi" w:hAnsiTheme="minorHAnsi"/>
          <w:sz w:val="24"/>
        </w:rPr>
        <w:t xml:space="preserve"> </w:t>
      </w:r>
      <w:hyperlink r:id="rId12" w:history="1">
        <w:r w:rsidR="007117E8" w:rsidRPr="00F768A1">
          <w:rPr>
            <w:rFonts w:asciiTheme="minorHAnsi" w:eastAsia="Calibri" w:hAnsiTheme="minorHAnsi" w:cs="Arial"/>
            <w:color w:val="0563C1"/>
            <w:sz w:val="24"/>
            <w:u w:val="single"/>
          </w:rPr>
          <w:t>State Administrative Board</w:t>
        </w:r>
      </w:hyperlink>
      <w:r w:rsidR="00EE5DF9" w:rsidRPr="00F768A1">
        <w:rPr>
          <w:rFonts w:asciiTheme="minorHAnsi" w:hAnsiTheme="minorHAnsi"/>
          <w:sz w:val="24"/>
        </w:rPr>
        <w:t>.</w:t>
      </w:r>
    </w:p>
    <w:p w14:paraId="29DD25D8" w14:textId="14D75C80" w:rsidR="00594DAF" w:rsidRPr="00F768A1" w:rsidRDefault="00594DAF" w:rsidP="000C0ABE">
      <w:pPr>
        <w:spacing w:after="120" w:line="240" w:lineRule="auto"/>
        <w:rPr>
          <w:rFonts w:asciiTheme="minorHAnsi" w:eastAsia="Calibri" w:hAnsiTheme="minorHAnsi" w:cs="Arial"/>
          <w:sz w:val="24"/>
        </w:rPr>
      </w:pPr>
      <w:r w:rsidRPr="00F768A1">
        <w:rPr>
          <w:rFonts w:asciiTheme="minorHAnsi" w:eastAsia="Calibri" w:hAnsiTheme="minorHAnsi" w:cs="Arial"/>
          <w:sz w:val="24"/>
        </w:rPr>
        <w:t xml:space="preserve">Bidders who were not recommended for the award are encouraged to schedule a debriefing session with the </w:t>
      </w:r>
      <w:r w:rsidR="00DF09E7" w:rsidRPr="00F768A1">
        <w:rPr>
          <w:rFonts w:asciiTheme="minorHAnsi" w:eastAsia="Calibri" w:hAnsiTheme="minorHAnsi" w:cs="Arial"/>
          <w:sz w:val="24"/>
        </w:rPr>
        <w:t>Solicitation M</w:t>
      </w:r>
      <w:r w:rsidR="006D2A3A" w:rsidRPr="00F768A1">
        <w:rPr>
          <w:rFonts w:asciiTheme="minorHAnsi" w:eastAsia="Calibri" w:hAnsiTheme="minorHAnsi" w:cs="Arial"/>
          <w:sz w:val="24"/>
        </w:rPr>
        <w:t>anager</w:t>
      </w:r>
      <w:r w:rsidRPr="00F768A1">
        <w:rPr>
          <w:rFonts w:asciiTheme="minorHAnsi" w:eastAsia="Calibri" w:hAnsiTheme="minorHAnsi" w:cs="Arial"/>
          <w:sz w:val="24"/>
        </w:rPr>
        <w:t xml:space="preserve">. The debriefing session will provide the bidder with the State’s rationale on why the bidder was not </w:t>
      </w:r>
      <w:r w:rsidR="00B7214A" w:rsidRPr="00F768A1">
        <w:rPr>
          <w:rFonts w:asciiTheme="minorHAnsi" w:eastAsia="Calibri" w:hAnsiTheme="minorHAnsi" w:cs="Arial"/>
          <w:sz w:val="24"/>
        </w:rPr>
        <w:t xml:space="preserve">recommended </w:t>
      </w:r>
      <w:r w:rsidRPr="00F768A1">
        <w:rPr>
          <w:rFonts w:asciiTheme="minorHAnsi" w:eastAsia="Calibri" w:hAnsiTheme="minorHAnsi" w:cs="Arial"/>
          <w:sz w:val="24"/>
        </w:rPr>
        <w:t xml:space="preserve">for the award. </w:t>
      </w:r>
      <w:r w:rsidR="00B7214A" w:rsidRPr="00F768A1">
        <w:rPr>
          <w:rFonts w:asciiTheme="minorHAnsi" w:eastAsia="Calibri" w:hAnsiTheme="minorHAnsi" w:cs="Arial"/>
          <w:sz w:val="24"/>
        </w:rPr>
        <w:t>T</w:t>
      </w:r>
      <w:r w:rsidR="00DF09E7" w:rsidRPr="00F768A1">
        <w:rPr>
          <w:rFonts w:asciiTheme="minorHAnsi" w:eastAsia="Calibri" w:hAnsiTheme="minorHAnsi" w:cs="Arial"/>
          <w:sz w:val="24"/>
        </w:rPr>
        <w:t xml:space="preserve">he Solicitation </w:t>
      </w:r>
      <w:r w:rsidR="00EE5DF9" w:rsidRPr="00F768A1">
        <w:rPr>
          <w:rFonts w:asciiTheme="minorHAnsi" w:eastAsia="Calibri" w:hAnsiTheme="minorHAnsi" w:cs="Arial"/>
          <w:sz w:val="24"/>
        </w:rPr>
        <w:t>M</w:t>
      </w:r>
      <w:r w:rsidR="00DF09E7" w:rsidRPr="00F768A1">
        <w:rPr>
          <w:rFonts w:asciiTheme="minorHAnsi" w:eastAsia="Calibri" w:hAnsiTheme="minorHAnsi" w:cs="Arial"/>
          <w:sz w:val="24"/>
        </w:rPr>
        <w:t xml:space="preserve">anager </w:t>
      </w:r>
      <w:r w:rsidR="00B7214A" w:rsidRPr="00F768A1">
        <w:rPr>
          <w:rFonts w:asciiTheme="minorHAnsi" w:eastAsia="Calibri" w:hAnsiTheme="minorHAnsi" w:cs="Arial"/>
          <w:sz w:val="24"/>
        </w:rPr>
        <w:t>may be contact</w:t>
      </w:r>
      <w:r w:rsidR="004E1EC3" w:rsidRPr="00F768A1">
        <w:rPr>
          <w:rFonts w:asciiTheme="minorHAnsi" w:eastAsia="Calibri" w:hAnsiTheme="minorHAnsi" w:cs="Arial"/>
          <w:sz w:val="24"/>
        </w:rPr>
        <w:t>ed</w:t>
      </w:r>
      <w:r w:rsidR="00B7214A" w:rsidRPr="00F768A1">
        <w:rPr>
          <w:rFonts w:asciiTheme="minorHAnsi" w:eastAsia="Calibri" w:hAnsiTheme="minorHAnsi" w:cs="Arial"/>
          <w:sz w:val="24"/>
        </w:rPr>
        <w:t xml:space="preserve"> </w:t>
      </w:r>
      <w:r w:rsidR="00DF09E7" w:rsidRPr="00F768A1">
        <w:rPr>
          <w:rFonts w:asciiTheme="minorHAnsi" w:eastAsia="Calibri" w:hAnsiTheme="minorHAnsi" w:cs="Arial"/>
          <w:sz w:val="24"/>
        </w:rPr>
        <w:t>a</w:t>
      </w:r>
      <w:r w:rsidR="00B7214A" w:rsidRPr="00F768A1">
        <w:rPr>
          <w:rFonts w:asciiTheme="minorHAnsi" w:eastAsia="Calibri" w:hAnsiTheme="minorHAnsi" w:cs="Arial"/>
          <w:sz w:val="24"/>
        </w:rPr>
        <w:t>s</w:t>
      </w:r>
      <w:r w:rsidR="00DF09E7" w:rsidRPr="00F768A1">
        <w:rPr>
          <w:rFonts w:asciiTheme="minorHAnsi" w:eastAsia="Calibri" w:hAnsiTheme="minorHAnsi" w:cs="Arial"/>
          <w:sz w:val="24"/>
        </w:rPr>
        <w:t xml:space="preserve"> follow</w:t>
      </w:r>
      <w:r w:rsidR="00B7214A" w:rsidRPr="00F768A1">
        <w:rPr>
          <w:rFonts w:asciiTheme="minorHAnsi" w:eastAsia="Calibri" w:hAnsiTheme="minorHAnsi" w:cs="Arial"/>
          <w:sz w:val="24"/>
        </w:rPr>
        <w:t>s</w:t>
      </w:r>
      <w:r w:rsidR="00DF09E7" w:rsidRPr="00F768A1">
        <w:rPr>
          <w:rFonts w:asciiTheme="minorHAnsi" w:eastAsia="Calibri" w:hAnsiTheme="minorHAnsi" w:cs="Arial"/>
          <w:sz w:val="24"/>
        </w:rPr>
        <w:t>:</w:t>
      </w:r>
    </w:p>
    <w:p w14:paraId="240192E8" w14:textId="471CCC89" w:rsidR="00DF09E7" w:rsidRPr="00F768A1" w:rsidRDefault="007B3AD4" w:rsidP="00BC4246">
      <w:pPr>
        <w:spacing w:after="0" w:line="240" w:lineRule="auto"/>
        <w:rPr>
          <w:rFonts w:asciiTheme="minorHAnsi" w:eastAsia="Calibri" w:hAnsiTheme="minorHAnsi" w:cs="Arial"/>
          <w:sz w:val="24"/>
        </w:rPr>
      </w:pPr>
      <w:r w:rsidRPr="00F768A1">
        <w:rPr>
          <w:rFonts w:asciiTheme="minorHAnsi" w:eastAsia="Calibri" w:hAnsiTheme="minorHAnsi" w:cs="Arial"/>
          <w:sz w:val="24"/>
        </w:rPr>
        <w:t>Amanda Smart</w:t>
      </w:r>
      <w:r w:rsidR="00DF09E7" w:rsidRPr="00F768A1">
        <w:rPr>
          <w:rFonts w:asciiTheme="minorHAnsi" w:eastAsia="Calibri" w:hAnsiTheme="minorHAnsi" w:cs="Arial"/>
          <w:sz w:val="24"/>
        </w:rPr>
        <w:t xml:space="preserve">, Solicitation </w:t>
      </w:r>
      <w:r w:rsidR="00C86166" w:rsidRPr="00F768A1">
        <w:rPr>
          <w:rFonts w:asciiTheme="minorHAnsi" w:eastAsia="Calibri" w:hAnsiTheme="minorHAnsi" w:cs="Arial"/>
          <w:sz w:val="24"/>
        </w:rPr>
        <w:t>Manager.</w:t>
      </w:r>
    </w:p>
    <w:p w14:paraId="06AD6A0B" w14:textId="3345E355" w:rsidR="000248B5" w:rsidRPr="00F768A1" w:rsidRDefault="007B3AD4" w:rsidP="00BC4246">
      <w:pPr>
        <w:spacing w:after="0" w:line="240" w:lineRule="auto"/>
        <w:rPr>
          <w:rFonts w:asciiTheme="minorHAnsi" w:eastAsia="Calibri" w:hAnsiTheme="minorHAnsi" w:cs="Arial"/>
          <w:sz w:val="24"/>
        </w:rPr>
      </w:pPr>
      <w:r w:rsidRPr="00F768A1">
        <w:rPr>
          <w:rFonts w:asciiTheme="minorHAnsi" w:eastAsia="Calibri" w:hAnsiTheme="minorHAnsi" w:cs="Arial"/>
          <w:sz w:val="24"/>
        </w:rPr>
        <w:t>SmartA1@michigan.gov</w:t>
      </w:r>
    </w:p>
    <w:p w14:paraId="4BC1C165" w14:textId="50E5ED02" w:rsidR="00840FDD" w:rsidRPr="00F768A1" w:rsidRDefault="007B3AD4" w:rsidP="000C0ABE">
      <w:pPr>
        <w:spacing w:after="120" w:line="240" w:lineRule="auto"/>
        <w:rPr>
          <w:rFonts w:asciiTheme="minorHAnsi" w:eastAsia="Calibri" w:hAnsiTheme="minorHAnsi" w:cs="Arial"/>
          <w:sz w:val="24"/>
        </w:rPr>
      </w:pPr>
      <w:r w:rsidRPr="00F768A1">
        <w:rPr>
          <w:rFonts w:asciiTheme="minorHAnsi" w:eastAsia="Calibri" w:hAnsiTheme="minorHAnsi" w:cs="Arial"/>
          <w:sz w:val="24"/>
        </w:rPr>
        <w:t>517-730-8796</w:t>
      </w:r>
    </w:p>
    <w:p w14:paraId="513FA35E" w14:textId="2C6AA8E5" w:rsidR="008504A5" w:rsidRPr="00F768A1" w:rsidRDefault="008504A5" w:rsidP="000C0ABE">
      <w:pPr>
        <w:spacing w:after="120" w:line="240" w:lineRule="auto"/>
        <w:rPr>
          <w:rFonts w:asciiTheme="minorHAnsi" w:eastAsia="Calibri" w:hAnsiTheme="minorHAnsi" w:cs="Arial"/>
          <w:b/>
          <w:sz w:val="24"/>
        </w:rPr>
      </w:pPr>
      <w:r w:rsidRPr="00F768A1">
        <w:rPr>
          <w:rFonts w:asciiTheme="minorHAnsi" w:eastAsia="Calibri" w:hAnsiTheme="minorHAnsi" w:cs="Arial"/>
          <w:b/>
          <w:sz w:val="24"/>
        </w:rPr>
        <w:t xml:space="preserve">Public copies of all bidder proposals can be found here: </w:t>
      </w:r>
      <w:hyperlink r:id="rId13" w:history="1">
        <w:r w:rsidRPr="00F768A1">
          <w:rPr>
            <w:rFonts w:asciiTheme="minorHAnsi" w:eastAsia="Calibri" w:hAnsiTheme="minorHAnsi" w:cs="Arial"/>
            <w:color w:val="0563C1"/>
            <w:sz w:val="24"/>
            <w:u w:val="single"/>
          </w:rPr>
          <w:t>DTMB - Bid Proposals (michigan.gov)</w:t>
        </w:r>
      </w:hyperlink>
    </w:p>
    <w:p w14:paraId="2C58859B" w14:textId="642DEF3B" w:rsidR="00196EA9" w:rsidRPr="00F768A1" w:rsidRDefault="00196EA9" w:rsidP="000C0ABE">
      <w:pPr>
        <w:spacing w:after="120" w:line="240" w:lineRule="auto"/>
        <w:rPr>
          <w:rFonts w:asciiTheme="minorHAnsi" w:eastAsia="Calibri" w:hAnsiTheme="minorHAnsi" w:cs="Arial"/>
          <w:b/>
          <w:sz w:val="24"/>
        </w:rPr>
      </w:pPr>
      <w:r w:rsidRPr="00F768A1">
        <w:rPr>
          <w:rFonts w:asciiTheme="minorHAnsi" w:eastAsia="Calibri" w:hAnsiTheme="minorHAnsi" w:cs="Arial"/>
          <w:b/>
          <w:sz w:val="24"/>
        </w:rPr>
        <w:t>Background Information:</w:t>
      </w:r>
    </w:p>
    <w:p w14:paraId="5B0A65E5" w14:textId="2516E678" w:rsidR="00196EA9" w:rsidRPr="00F768A1" w:rsidRDefault="00196EA9" w:rsidP="000C0ABE">
      <w:pPr>
        <w:spacing w:after="120" w:line="240" w:lineRule="auto"/>
        <w:rPr>
          <w:rFonts w:asciiTheme="minorHAnsi" w:eastAsia="Calibri" w:hAnsiTheme="minorHAnsi" w:cs="Arial"/>
          <w:sz w:val="24"/>
        </w:rPr>
      </w:pPr>
      <w:r w:rsidRPr="00F768A1">
        <w:rPr>
          <w:rFonts w:asciiTheme="minorHAnsi" w:eastAsia="Calibri" w:hAnsiTheme="minorHAnsi" w:cs="Arial"/>
          <w:sz w:val="24"/>
        </w:rPr>
        <w:t>This Request for Proposal (RFP) was to solicit responses for selection of a Contractor to provide</w:t>
      </w:r>
      <w:r w:rsidR="00BC4246" w:rsidRPr="00F768A1">
        <w:rPr>
          <w:rFonts w:asciiTheme="minorHAnsi" w:eastAsia="Calibri" w:hAnsiTheme="minorHAnsi" w:cs="Arial"/>
          <w:sz w:val="24"/>
        </w:rPr>
        <w:t xml:space="preserve"> Milk, Dairy, and Related Products</w:t>
      </w:r>
      <w:r w:rsidR="005B6723" w:rsidRPr="00F768A1">
        <w:rPr>
          <w:rFonts w:asciiTheme="minorHAnsi" w:eastAsia="Calibri" w:hAnsiTheme="minorHAnsi" w:cs="Arial"/>
          <w:sz w:val="24"/>
        </w:rPr>
        <w:t>.</w:t>
      </w:r>
      <w:r w:rsidR="004B575D" w:rsidRPr="00F768A1">
        <w:rPr>
          <w:rFonts w:asciiTheme="minorHAnsi" w:eastAsia="Calibri" w:hAnsiTheme="minorHAnsi" w:cs="Arial"/>
          <w:sz w:val="24"/>
        </w:rPr>
        <w:t xml:space="preserve"> </w:t>
      </w:r>
      <w:r w:rsidRPr="00F768A1">
        <w:rPr>
          <w:rFonts w:asciiTheme="minorHAnsi" w:eastAsia="Calibri" w:hAnsiTheme="minorHAnsi" w:cs="Arial"/>
          <w:sz w:val="24"/>
        </w:rPr>
        <w:t>The term of this contract is</w:t>
      </w:r>
      <w:r w:rsidR="00BC4246" w:rsidRPr="00F768A1">
        <w:rPr>
          <w:rFonts w:asciiTheme="minorHAnsi" w:eastAsia="Calibri" w:hAnsiTheme="minorHAnsi" w:cs="Arial"/>
          <w:sz w:val="24"/>
        </w:rPr>
        <w:t xml:space="preserve"> four (4) years</w:t>
      </w:r>
      <w:r w:rsidRPr="00F768A1">
        <w:rPr>
          <w:rFonts w:asciiTheme="minorHAnsi" w:eastAsia="Calibri" w:hAnsiTheme="minorHAnsi" w:cs="Arial"/>
          <w:sz w:val="24"/>
        </w:rPr>
        <w:t xml:space="preserve">, with up to </w:t>
      </w:r>
      <w:r w:rsidR="00BC4246" w:rsidRPr="00F768A1">
        <w:rPr>
          <w:rFonts w:asciiTheme="minorHAnsi" w:eastAsia="Calibri" w:hAnsiTheme="minorHAnsi" w:cs="Arial"/>
          <w:sz w:val="24"/>
        </w:rPr>
        <w:t>six (6)</w:t>
      </w:r>
      <w:r w:rsidRPr="00F768A1">
        <w:rPr>
          <w:rFonts w:asciiTheme="minorHAnsi" w:eastAsia="Calibri" w:hAnsiTheme="minorHAnsi" w:cs="Arial"/>
          <w:sz w:val="24"/>
        </w:rPr>
        <w:t xml:space="preserve"> renewal options.</w:t>
      </w:r>
    </w:p>
    <w:p w14:paraId="01C5289F" w14:textId="77777777" w:rsidR="00196EA9" w:rsidRPr="00F768A1" w:rsidRDefault="00196EA9" w:rsidP="000C0ABE">
      <w:pPr>
        <w:spacing w:after="120" w:line="240" w:lineRule="auto"/>
        <w:rPr>
          <w:rFonts w:asciiTheme="minorHAnsi" w:eastAsia="Calibri" w:hAnsiTheme="minorHAnsi" w:cs="Arial"/>
          <w:b/>
          <w:sz w:val="24"/>
        </w:rPr>
      </w:pPr>
      <w:r w:rsidRPr="00F768A1">
        <w:rPr>
          <w:rFonts w:asciiTheme="minorHAnsi" w:eastAsia="Calibri" w:hAnsiTheme="minorHAnsi" w:cs="Arial"/>
          <w:b/>
          <w:sz w:val="24"/>
        </w:rPr>
        <w:t>Bidders:</w:t>
      </w:r>
    </w:p>
    <w:p w14:paraId="03B40760" w14:textId="26FCBA48" w:rsidR="00196EA9" w:rsidRPr="00F768A1" w:rsidRDefault="00196EA9" w:rsidP="000C0ABE">
      <w:pPr>
        <w:spacing w:after="120" w:line="240" w:lineRule="auto"/>
        <w:rPr>
          <w:rFonts w:asciiTheme="minorHAnsi" w:eastAsia="Calibri" w:hAnsiTheme="minorHAnsi" w:cs="Arial"/>
          <w:sz w:val="24"/>
        </w:rPr>
      </w:pPr>
      <w:r w:rsidRPr="00F768A1">
        <w:rPr>
          <w:rFonts w:asciiTheme="minorHAnsi" w:eastAsia="Calibri" w:hAnsiTheme="minorHAnsi" w:cs="Arial"/>
          <w:sz w:val="24"/>
        </w:rPr>
        <w:t xml:space="preserve">The RFP was posted on </w:t>
      </w:r>
      <w:r w:rsidR="00A5384E" w:rsidRPr="00F768A1">
        <w:rPr>
          <w:rFonts w:asciiTheme="minorHAnsi" w:eastAsia="Calibri" w:hAnsiTheme="minorHAnsi" w:cs="Arial"/>
          <w:sz w:val="24"/>
        </w:rPr>
        <w:t>SIGMA VSS</w:t>
      </w:r>
      <w:r w:rsidRPr="00F768A1">
        <w:rPr>
          <w:rFonts w:asciiTheme="minorHAnsi" w:eastAsia="Calibri" w:hAnsiTheme="minorHAnsi" w:cs="Arial"/>
          <w:sz w:val="24"/>
        </w:rPr>
        <w:t xml:space="preserve"> on </w:t>
      </w:r>
      <w:r w:rsidR="00BC4246" w:rsidRPr="00F768A1">
        <w:rPr>
          <w:rFonts w:asciiTheme="minorHAnsi" w:eastAsia="Calibri" w:hAnsiTheme="minorHAnsi" w:cs="Arial"/>
          <w:sz w:val="24"/>
        </w:rPr>
        <w:t xml:space="preserve">Thursday, January 29, </w:t>
      </w:r>
      <w:proofErr w:type="gramStart"/>
      <w:r w:rsidR="00BC4246" w:rsidRPr="00F768A1">
        <w:rPr>
          <w:rFonts w:asciiTheme="minorHAnsi" w:eastAsia="Calibri" w:hAnsiTheme="minorHAnsi" w:cs="Arial"/>
          <w:sz w:val="24"/>
        </w:rPr>
        <w:t>2026</w:t>
      </w:r>
      <w:proofErr w:type="gramEnd"/>
      <w:r w:rsidR="00BC4246" w:rsidRPr="00F768A1">
        <w:rPr>
          <w:rFonts w:asciiTheme="minorHAnsi" w:eastAsia="Calibri" w:hAnsiTheme="minorHAnsi" w:cs="Arial"/>
          <w:sz w:val="24"/>
        </w:rPr>
        <w:t xml:space="preserve"> for 28 days.</w:t>
      </w:r>
      <w:r w:rsidR="004B575D" w:rsidRPr="00F768A1">
        <w:rPr>
          <w:rFonts w:asciiTheme="minorHAnsi" w:eastAsia="Calibri" w:hAnsiTheme="minorHAnsi" w:cs="Arial"/>
          <w:sz w:val="24"/>
        </w:rPr>
        <w:t xml:space="preserve"> </w:t>
      </w:r>
      <w:r w:rsidRPr="00F768A1">
        <w:rPr>
          <w:rFonts w:asciiTheme="minorHAnsi" w:eastAsia="Calibri" w:hAnsiTheme="minorHAnsi" w:cs="Arial"/>
          <w:sz w:val="24"/>
        </w:rPr>
        <w:t>The following bidders submitted proposals by the published due date of</w:t>
      </w:r>
      <w:r w:rsidR="00BC4246" w:rsidRPr="00F768A1">
        <w:rPr>
          <w:rFonts w:asciiTheme="minorHAnsi" w:eastAsia="Calibri" w:hAnsiTheme="minorHAnsi" w:cs="Arial"/>
          <w:sz w:val="24"/>
        </w:rPr>
        <w:t xml:space="preserve"> Thursday, February 26, </w:t>
      </w:r>
      <w:proofErr w:type="gramStart"/>
      <w:r w:rsidR="00BC4246" w:rsidRPr="00F768A1">
        <w:rPr>
          <w:rFonts w:asciiTheme="minorHAnsi" w:eastAsia="Calibri" w:hAnsiTheme="minorHAnsi" w:cs="Arial"/>
          <w:sz w:val="24"/>
        </w:rPr>
        <w:t>2026</w:t>
      </w:r>
      <w:proofErr w:type="gramEnd"/>
      <w:r w:rsidR="00BC4246" w:rsidRPr="00F768A1">
        <w:rPr>
          <w:rFonts w:asciiTheme="minorHAnsi" w:eastAsia="Calibri" w:hAnsiTheme="minorHAnsi" w:cs="Arial"/>
          <w:sz w:val="24"/>
        </w:rPr>
        <w:t xml:space="preserve"> at 1:00 p.m. EST</w:t>
      </w:r>
      <w:r w:rsidRPr="00F768A1">
        <w:rPr>
          <w:rFonts w:asciiTheme="minorHAnsi" w:eastAsia="Calibri" w:hAnsiTheme="minorHAnsi" w:cs="Arial"/>
          <w:sz w:val="24"/>
        </w:rPr>
        <w:t>.</w:t>
      </w:r>
    </w:p>
    <w:tbl>
      <w:tblPr>
        <w:tblStyle w:val="ListTable3-Accent5"/>
        <w:tblW w:w="1079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5542"/>
        <w:gridCol w:w="1170"/>
        <w:gridCol w:w="1168"/>
      </w:tblGrid>
      <w:tr w:rsidR="00C502D9" w:rsidRPr="00F768A1" w14:paraId="5EA6F3C3" w14:textId="64B7B54B" w:rsidTr="001B146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918" w:type="dxa"/>
            <w:shd w:val="clear" w:color="auto" w:fill="0067AC"/>
          </w:tcPr>
          <w:p w14:paraId="2C8B966A" w14:textId="77777777" w:rsidR="00C502D9" w:rsidRPr="00F768A1" w:rsidRDefault="00C502D9" w:rsidP="00415BD4">
            <w:pPr>
              <w:spacing w:after="120"/>
              <w:rPr>
                <w:rFonts w:asciiTheme="minorHAnsi" w:eastAsia="Calibri" w:hAnsiTheme="minorHAnsi" w:cs="Arial"/>
                <w:b w:val="0"/>
                <w:sz w:val="24"/>
              </w:rPr>
            </w:pPr>
            <w:r w:rsidRPr="00F768A1">
              <w:rPr>
                <w:rFonts w:asciiTheme="minorHAnsi" w:eastAsia="Calibri" w:hAnsiTheme="minorHAnsi" w:cs="Arial"/>
                <w:sz w:val="24"/>
              </w:rPr>
              <w:t>Bidder</w:t>
            </w:r>
          </w:p>
        </w:tc>
        <w:tc>
          <w:tcPr>
            <w:tcW w:w="5542" w:type="dxa"/>
            <w:shd w:val="clear" w:color="auto" w:fill="0067AC"/>
          </w:tcPr>
          <w:p w14:paraId="290566D3" w14:textId="61FD9578" w:rsidR="00C502D9" w:rsidRPr="00F768A1"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F768A1">
              <w:rPr>
                <w:rFonts w:asciiTheme="minorHAnsi" w:eastAsia="Calibri" w:hAnsiTheme="minorHAnsi" w:cs="Arial"/>
                <w:sz w:val="24"/>
              </w:rPr>
              <w:t>Address, City, State, Zip Code</w:t>
            </w:r>
          </w:p>
        </w:tc>
        <w:tc>
          <w:tcPr>
            <w:tcW w:w="1170" w:type="dxa"/>
            <w:shd w:val="clear" w:color="auto" w:fill="0067AC"/>
          </w:tcPr>
          <w:p w14:paraId="4F467FF0" w14:textId="2AB5ED95" w:rsidR="00C502D9" w:rsidRPr="00F768A1"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F768A1">
              <w:rPr>
                <w:rFonts w:asciiTheme="minorHAnsi" w:eastAsia="Calibri" w:hAnsiTheme="minorHAnsi" w:cs="Arial"/>
                <w:sz w:val="24"/>
              </w:rPr>
              <w:t>SDVOB*</w:t>
            </w:r>
          </w:p>
        </w:tc>
        <w:tc>
          <w:tcPr>
            <w:tcW w:w="1168" w:type="dxa"/>
            <w:shd w:val="clear" w:color="auto" w:fill="0067AC"/>
          </w:tcPr>
          <w:p w14:paraId="76B2F6F4" w14:textId="7FFEB42C" w:rsidR="00C502D9" w:rsidRPr="00F768A1"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GDBE</w:t>
            </w:r>
            <w:r w:rsidR="00245B25" w:rsidRPr="00F768A1">
              <w:rPr>
                <w:rFonts w:asciiTheme="minorHAnsi" w:eastAsia="Calibri" w:hAnsiTheme="minorHAnsi" w:cs="Arial"/>
                <w:sz w:val="24"/>
              </w:rPr>
              <w:t>*</w:t>
            </w:r>
            <w:r w:rsidRPr="00F768A1">
              <w:rPr>
                <w:rFonts w:asciiTheme="minorHAnsi" w:eastAsia="Calibri" w:hAnsiTheme="minorHAnsi" w:cs="Arial"/>
                <w:sz w:val="24"/>
              </w:rPr>
              <w:t>*</w:t>
            </w:r>
          </w:p>
        </w:tc>
      </w:tr>
      <w:tr w:rsidR="00C502D9" w:rsidRPr="00F768A1" w14:paraId="3C2CADA1" w14:textId="234FBA70" w:rsidTr="001B14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1B546ED2" w14:textId="52732AD1" w:rsidR="00C502D9" w:rsidRPr="00F768A1" w:rsidRDefault="00BC4246" w:rsidP="00321BB1">
            <w:pPr>
              <w:spacing w:after="120"/>
              <w:rPr>
                <w:rFonts w:asciiTheme="minorHAnsi" w:eastAsia="Calibri" w:hAnsiTheme="minorHAnsi" w:cs="Arial"/>
                <w:sz w:val="24"/>
              </w:rPr>
            </w:pPr>
            <w:r w:rsidRPr="00F768A1">
              <w:rPr>
                <w:rFonts w:asciiTheme="minorHAnsi" w:eastAsia="Calibri" w:hAnsiTheme="minorHAnsi" w:cs="Arial"/>
                <w:sz w:val="24"/>
              </w:rPr>
              <w:t>Prairie Farms Inc.</w:t>
            </w:r>
          </w:p>
        </w:tc>
        <w:tc>
          <w:tcPr>
            <w:tcW w:w="5542" w:type="dxa"/>
          </w:tcPr>
          <w:p w14:paraId="112C2A16" w14:textId="5F406F7F" w:rsidR="00C502D9" w:rsidRPr="00F768A1" w:rsidRDefault="00BC4246" w:rsidP="00321BB1">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126 Brady Rd., Battle Creek, MI, 49037</w:t>
            </w:r>
          </w:p>
        </w:tc>
        <w:tc>
          <w:tcPr>
            <w:tcW w:w="1170" w:type="dxa"/>
          </w:tcPr>
          <w:p w14:paraId="66573F85" w14:textId="5DF389C6" w:rsidR="00C502D9" w:rsidRPr="00F768A1" w:rsidRDefault="00BC4246" w:rsidP="00321BB1">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No</w:t>
            </w:r>
          </w:p>
        </w:tc>
        <w:tc>
          <w:tcPr>
            <w:tcW w:w="1168" w:type="dxa"/>
          </w:tcPr>
          <w:p w14:paraId="44B02B9C" w14:textId="14EC28BE" w:rsidR="00C502D9" w:rsidRPr="00F768A1" w:rsidRDefault="00BC4246" w:rsidP="00321BB1">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No</w:t>
            </w:r>
          </w:p>
        </w:tc>
      </w:tr>
      <w:tr w:rsidR="00C502D9" w:rsidRPr="00F768A1" w14:paraId="32C668F3" w14:textId="6D73721B" w:rsidTr="001B146B">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412F1DAC" w14:textId="6D645DA6" w:rsidR="00C502D9" w:rsidRPr="00F768A1" w:rsidRDefault="005D0CE9" w:rsidP="005D0CE9">
            <w:pPr>
              <w:spacing w:after="120"/>
              <w:rPr>
                <w:rFonts w:asciiTheme="minorHAnsi" w:eastAsia="Calibri" w:hAnsiTheme="minorHAnsi" w:cs="Arial"/>
                <w:sz w:val="24"/>
              </w:rPr>
            </w:pPr>
            <w:r w:rsidRPr="00F768A1">
              <w:rPr>
                <w:rFonts w:asciiTheme="minorHAnsi" w:eastAsia="Calibri" w:hAnsiTheme="minorHAnsi" w:cs="Arial"/>
                <w:sz w:val="24"/>
              </w:rPr>
              <w:t>Cedar Crest Dairy, Inc.</w:t>
            </w:r>
          </w:p>
        </w:tc>
        <w:tc>
          <w:tcPr>
            <w:tcW w:w="5542" w:type="dxa"/>
          </w:tcPr>
          <w:p w14:paraId="47922A13" w14:textId="092DD309" w:rsidR="00C502D9" w:rsidRPr="00F768A1" w:rsidRDefault="005D0CE9" w:rsidP="00321BB1">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5790 Balsam Dr. Ste 100, Hudsonville, MI, 49426</w:t>
            </w:r>
          </w:p>
        </w:tc>
        <w:tc>
          <w:tcPr>
            <w:tcW w:w="1170" w:type="dxa"/>
          </w:tcPr>
          <w:p w14:paraId="4D64E588" w14:textId="7A6BE7F6" w:rsidR="00C502D9" w:rsidRPr="00F768A1" w:rsidRDefault="005D0CE9" w:rsidP="00321BB1">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No</w:t>
            </w:r>
          </w:p>
        </w:tc>
        <w:tc>
          <w:tcPr>
            <w:tcW w:w="1168" w:type="dxa"/>
          </w:tcPr>
          <w:p w14:paraId="00ED6515" w14:textId="05796D8B" w:rsidR="00C502D9" w:rsidRPr="00F768A1" w:rsidRDefault="005D0CE9" w:rsidP="00321BB1">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No</w:t>
            </w:r>
          </w:p>
        </w:tc>
      </w:tr>
    </w:tbl>
    <w:p w14:paraId="0CC577C9" w14:textId="77777777" w:rsidR="001B578F" w:rsidRPr="00F768A1" w:rsidRDefault="00082CDA" w:rsidP="001B146B">
      <w:pPr>
        <w:tabs>
          <w:tab w:val="right" w:pos="9360"/>
        </w:tabs>
        <w:spacing w:after="0" w:line="240" w:lineRule="auto"/>
        <w:rPr>
          <w:rFonts w:asciiTheme="minorHAnsi" w:eastAsia="Calibri" w:hAnsiTheme="minorHAnsi" w:cs="Arial"/>
          <w:sz w:val="24"/>
        </w:rPr>
      </w:pPr>
      <w:r w:rsidRPr="00F768A1">
        <w:rPr>
          <w:rFonts w:asciiTheme="minorHAnsi" w:eastAsia="Calibri" w:hAnsiTheme="minorHAnsi" w:cs="Arial"/>
          <w:sz w:val="24"/>
        </w:rPr>
        <w:t>*SDVOB: Service-Disable</w:t>
      </w:r>
      <w:r w:rsidR="00B7214A" w:rsidRPr="00F768A1">
        <w:rPr>
          <w:rFonts w:asciiTheme="minorHAnsi" w:eastAsia="Calibri" w:hAnsiTheme="minorHAnsi" w:cs="Arial"/>
          <w:sz w:val="24"/>
        </w:rPr>
        <w:t>d</w:t>
      </w:r>
      <w:r w:rsidRPr="00F768A1">
        <w:rPr>
          <w:rFonts w:asciiTheme="minorHAnsi" w:eastAsia="Calibri" w:hAnsiTheme="minorHAnsi" w:cs="Arial"/>
          <w:sz w:val="24"/>
        </w:rPr>
        <w:t xml:space="preserve"> Veteran Owned Business</w:t>
      </w:r>
    </w:p>
    <w:p w14:paraId="0A660CE0" w14:textId="71BD1E15" w:rsidR="003A046F" w:rsidRPr="00F768A1" w:rsidRDefault="001B578F" w:rsidP="00C95E9B">
      <w:pPr>
        <w:tabs>
          <w:tab w:val="right" w:pos="9360"/>
        </w:tabs>
        <w:spacing w:after="120" w:line="240" w:lineRule="auto"/>
        <w:rPr>
          <w:rFonts w:asciiTheme="minorHAnsi" w:eastAsia="Calibri" w:hAnsiTheme="minorHAnsi" w:cs="Arial"/>
          <w:sz w:val="24"/>
        </w:rPr>
      </w:pPr>
      <w:r w:rsidRPr="00F768A1">
        <w:rPr>
          <w:rFonts w:asciiTheme="minorHAnsi" w:eastAsia="Calibri" w:hAnsiTheme="minorHAnsi" w:cs="Arial"/>
          <w:sz w:val="24"/>
        </w:rPr>
        <w:t>*</w:t>
      </w:r>
      <w:r w:rsidR="00245B25" w:rsidRPr="00F768A1">
        <w:rPr>
          <w:rFonts w:asciiTheme="minorHAnsi" w:eastAsia="Calibri" w:hAnsiTheme="minorHAnsi" w:cs="Arial"/>
          <w:sz w:val="24"/>
        </w:rPr>
        <w:t>*</w:t>
      </w:r>
      <w:r w:rsidRPr="00F768A1">
        <w:rPr>
          <w:rFonts w:asciiTheme="minorHAnsi" w:eastAsia="Calibri" w:hAnsiTheme="minorHAnsi" w:cs="Arial"/>
          <w:sz w:val="24"/>
        </w:rPr>
        <w:t>GDBE: Geographically Disadvantaged Business</w:t>
      </w:r>
      <w:r w:rsidR="00DC7A1C" w:rsidRPr="00F768A1">
        <w:rPr>
          <w:rFonts w:asciiTheme="minorHAnsi" w:eastAsia="Calibri" w:hAnsiTheme="minorHAnsi" w:cs="Arial"/>
          <w:sz w:val="24"/>
        </w:rPr>
        <w:t xml:space="preserve"> </w:t>
      </w:r>
      <w:r w:rsidR="002F6328" w:rsidRPr="00F768A1">
        <w:rPr>
          <w:rFonts w:asciiTheme="minorHAnsi" w:eastAsia="Calibri" w:hAnsiTheme="minorHAnsi" w:cs="Arial"/>
          <w:sz w:val="24"/>
        </w:rPr>
        <w:t>Enterprise</w:t>
      </w:r>
      <w:r w:rsidR="003A046F" w:rsidRPr="00F768A1">
        <w:rPr>
          <w:rFonts w:asciiTheme="minorHAnsi" w:eastAsia="Calibri" w:hAnsiTheme="minorHAnsi" w:cs="Arial"/>
          <w:sz w:val="24"/>
        </w:rPr>
        <w:br w:type="page"/>
      </w:r>
    </w:p>
    <w:p w14:paraId="7C9DC1A7" w14:textId="29979334" w:rsidR="00211306" w:rsidRPr="005A6B84" w:rsidRDefault="00666F38" w:rsidP="00C95E9B">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5A6B84">
        <w:rPr>
          <w:rFonts w:asciiTheme="majorHAnsi" w:eastAsia="Arial" w:hAnsiTheme="majorHAnsi"/>
          <w:b/>
          <w:caps/>
          <w:noProof/>
          <w:color w:val="auto"/>
          <w:spacing w:val="20"/>
          <w:sz w:val="40"/>
          <w:szCs w:val="40"/>
        </w:rPr>
        <w:lastRenderedPageBreak/>
        <w:t>E</w:t>
      </w:r>
      <w:r w:rsidR="00211306" w:rsidRPr="005A6B84">
        <w:rPr>
          <w:rFonts w:asciiTheme="majorHAnsi" w:eastAsia="Arial" w:hAnsiTheme="majorHAnsi"/>
          <w:b/>
          <w:caps/>
          <w:noProof/>
          <w:color w:val="auto"/>
          <w:spacing w:val="20"/>
          <w:sz w:val="40"/>
          <w:szCs w:val="40"/>
        </w:rPr>
        <w:t>valuation synopsis</w:t>
      </w:r>
    </w:p>
    <w:p w14:paraId="29C1090A" w14:textId="23254E55" w:rsidR="00D766A9" w:rsidRPr="00F768A1" w:rsidRDefault="00196EA9" w:rsidP="000743F4">
      <w:pPr>
        <w:pStyle w:val="ListParagraph"/>
        <w:numPr>
          <w:ilvl w:val="0"/>
          <w:numId w:val="16"/>
        </w:numPr>
        <w:spacing w:after="120"/>
        <w:ind w:left="360"/>
        <w:contextualSpacing w:val="0"/>
        <w:rPr>
          <w:rFonts w:asciiTheme="minorHAnsi" w:eastAsia="Calibri" w:hAnsiTheme="minorHAnsi" w:cs="Arial"/>
          <w:b/>
          <w:sz w:val="24"/>
        </w:rPr>
      </w:pPr>
      <w:r w:rsidRPr="00F768A1">
        <w:rPr>
          <w:rFonts w:asciiTheme="minorHAnsi" w:eastAsia="Calibri" w:hAnsiTheme="minorHAnsi" w:cs="Arial"/>
          <w:b/>
          <w:sz w:val="24"/>
        </w:rPr>
        <w:t>Evaluation Process</w:t>
      </w:r>
    </w:p>
    <w:p w14:paraId="6D8494BB" w14:textId="7DE16F64" w:rsidR="00CF51A7" w:rsidRPr="00F768A1" w:rsidRDefault="00CF51A7" w:rsidP="000743F4">
      <w:pPr>
        <w:spacing w:after="120" w:line="240" w:lineRule="auto"/>
        <w:rPr>
          <w:rFonts w:asciiTheme="minorHAnsi" w:eastAsia="Calibri" w:hAnsiTheme="minorHAnsi" w:cs="Arial"/>
          <w:sz w:val="24"/>
        </w:rPr>
      </w:pPr>
      <w:r w:rsidRPr="00F768A1">
        <w:rPr>
          <w:rFonts w:asciiTheme="minorHAnsi" w:eastAsia="Calibri" w:hAnsiTheme="minorHAnsi" w:cs="Arial"/>
          <w:sz w:val="24"/>
        </w:rPr>
        <w:t xml:space="preserve">A Responsible Vendor is a vendor that demonstrates it </w:t>
      </w:r>
      <w:proofErr w:type="gramStart"/>
      <w:r w:rsidRPr="00F768A1">
        <w:rPr>
          <w:rFonts w:asciiTheme="minorHAnsi" w:eastAsia="Calibri" w:hAnsiTheme="minorHAnsi" w:cs="Arial"/>
          <w:sz w:val="24"/>
        </w:rPr>
        <w:t>has the ability to</w:t>
      </w:r>
      <w:proofErr w:type="gramEnd"/>
      <w:r w:rsidRPr="00F768A1">
        <w:rPr>
          <w:rFonts w:asciiTheme="minorHAnsi" w:eastAsia="Calibri" w:hAnsiTheme="minorHAnsi" w:cs="Arial"/>
          <w:sz w:val="24"/>
        </w:rPr>
        <w:t xml:space="preserve"> successfully perform the duties identified by the solicitation</w:t>
      </w:r>
      <w:r w:rsidR="00C640C5" w:rsidRPr="00F768A1">
        <w:rPr>
          <w:rFonts w:asciiTheme="minorHAnsi" w:eastAsia="Calibri" w:hAnsiTheme="minorHAnsi" w:cs="Arial"/>
          <w:sz w:val="24"/>
        </w:rPr>
        <w:t>.</w:t>
      </w:r>
      <w:r w:rsidR="004B575D" w:rsidRPr="00F768A1">
        <w:rPr>
          <w:rFonts w:asciiTheme="minorHAnsi" w:eastAsia="Calibri" w:hAnsiTheme="minorHAnsi" w:cs="Arial"/>
          <w:sz w:val="24"/>
        </w:rPr>
        <w:t xml:space="preserve"> </w:t>
      </w:r>
      <w:r w:rsidRPr="00F768A1">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328D219B" w14:textId="71433C1B" w:rsidR="00B262D4" w:rsidRPr="00F768A1" w:rsidRDefault="003F771F" w:rsidP="000743F4">
      <w:pPr>
        <w:spacing w:after="120" w:line="240" w:lineRule="auto"/>
        <w:rPr>
          <w:rFonts w:asciiTheme="minorHAnsi" w:eastAsia="Calibri" w:hAnsiTheme="minorHAnsi" w:cs="Arial"/>
          <w:b/>
          <w:bCs/>
          <w:sz w:val="24"/>
        </w:rPr>
      </w:pPr>
      <w:r w:rsidRPr="00F768A1">
        <w:rPr>
          <w:rFonts w:asciiTheme="minorHAnsi" w:eastAsia="Calibri" w:hAnsiTheme="minorHAnsi" w:cs="Arial"/>
          <w:b/>
          <w:bCs/>
          <w:sz w:val="24"/>
        </w:rPr>
        <w:t xml:space="preserve">Proposal </w:t>
      </w:r>
      <w:r w:rsidR="00B262D4" w:rsidRPr="00F768A1">
        <w:rPr>
          <w:rFonts w:asciiTheme="minorHAnsi" w:eastAsia="Calibri" w:hAnsiTheme="minorHAnsi" w:cs="Arial"/>
          <w:b/>
          <w:bCs/>
          <w:sz w:val="24"/>
        </w:rPr>
        <w:t>Instructions</w:t>
      </w:r>
      <w:r w:rsidR="002922BD" w:rsidRPr="00F768A1">
        <w:rPr>
          <w:rFonts w:asciiTheme="minorHAnsi" w:eastAsia="Calibri" w:hAnsiTheme="minorHAnsi" w:cs="Arial"/>
          <w:b/>
          <w:bCs/>
          <w:sz w:val="24"/>
        </w:rPr>
        <w:t>:</w:t>
      </w:r>
      <w:r w:rsidRPr="00F768A1">
        <w:rPr>
          <w:rFonts w:asciiTheme="minorHAnsi" w:eastAsia="Calibri" w:hAnsiTheme="minorHAnsi" w:cs="Arial"/>
          <w:b/>
          <w:bCs/>
          <w:sz w:val="24"/>
        </w:rPr>
        <w:t xml:space="preserve"> </w:t>
      </w:r>
      <w:r w:rsidR="00B262D4" w:rsidRPr="00F768A1">
        <w:rPr>
          <w:rFonts w:asciiTheme="minorHAnsi" w:eastAsia="Calibri" w:hAnsiTheme="minorHAnsi" w:cs="Arial"/>
          <w:b/>
          <w:bCs/>
          <w:sz w:val="24"/>
        </w:rPr>
        <w:t>Evaluation Process</w:t>
      </w:r>
    </w:p>
    <w:p w14:paraId="50D38D30" w14:textId="77777777" w:rsidR="00B262D4" w:rsidRPr="00F768A1" w:rsidRDefault="00B262D4" w:rsidP="000743F4">
      <w:pPr>
        <w:spacing w:after="120" w:line="240" w:lineRule="auto"/>
        <w:rPr>
          <w:rFonts w:asciiTheme="minorHAnsi" w:eastAsia="Calibri" w:hAnsiTheme="minorHAnsi" w:cs="Arial"/>
          <w:sz w:val="24"/>
        </w:rPr>
      </w:pPr>
      <w:r w:rsidRPr="00F768A1">
        <w:rPr>
          <w:rFonts w:asciiTheme="minorHAnsi" w:eastAsia="Calibri" w:hAnsiTheme="minorHAnsi" w:cs="Arial"/>
          <w:sz w:val="24"/>
        </w:rPr>
        <w:t>The full evaluation process is stated in the RFP Proposal Instructions.</w:t>
      </w:r>
    </w:p>
    <w:tbl>
      <w:tblPr>
        <w:tblStyle w:val="ListTable3"/>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010"/>
        <w:gridCol w:w="1080"/>
      </w:tblGrid>
      <w:tr w:rsidR="005779A0" w:rsidRPr="00F768A1" w14:paraId="7ED41884" w14:textId="77777777" w:rsidTr="005779A0">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40" w:type="dxa"/>
            <w:shd w:val="clear" w:color="auto" w:fill="0067AC"/>
          </w:tcPr>
          <w:p w14:paraId="2818D713" w14:textId="77777777" w:rsidR="005779A0" w:rsidRPr="00F768A1" w:rsidRDefault="005779A0" w:rsidP="001954EE">
            <w:pPr>
              <w:pStyle w:val="TableHeader"/>
              <w:rPr>
                <w:b/>
                <w:bCs/>
                <w:sz w:val="24"/>
                <w:szCs w:val="24"/>
              </w:rPr>
            </w:pPr>
          </w:p>
        </w:tc>
        <w:tc>
          <w:tcPr>
            <w:tcW w:w="8010" w:type="dxa"/>
            <w:shd w:val="clear" w:color="auto" w:fill="0067AC"/>
          </w:tcPr>
          <w:p w14:paraId="5BFFA91A" w14:textId="77777777" w:rsidR="005779A0" w:rsidRPr="00F768A1" w:rsidRDefault="005779A0" w:rsidP="001954EE">
            <w:pPr>
              <w:pStyle w:val="TableHeader"/>
              <w:cnfStyle w:val="100000000000" w:firstRow="1" w:lastRow="0" w:firstColumn="0" w:lastColumn="0" w:oddVBand="0" w:evenVBand="0" w:oddHBand="0" w:evenHBand="0" w:firstRowFirstColumn="0" w:firstRowLastColumn="0" w:lastRowFirstColumn="0" w:lastRowLastColumn="0"/>
              <w:rPr>
                <w:b/>
                <w:bCs/>
                <w:sz w:val="24"/>
                <w:szCs w:val="24"/>
              </w:rPr>
            </w:pPr>
            <w:r w:rsidRPr="00F768A1">
              <w:rPr>
                <w:b/>
                <w:bCs/>
                <w:sz w:val="24"/>
                <w:szCs w:val="24"/>
              </w:rPr>
              <w:t>Technical Evaluation Criteria</w:t>
            </w:r>
          </w:p>
        </w:tc>
        <w:tc>
          <w:tcPr>
            <w:tcW w:w="1080" w:type="dxa"/>
            <w:shd w:val="clear" w:color="auto" w:fill="0067AC"/>
          </w:tcPr>
          <w:p w14:paraId="7A0722EF" w14:textId="77777777" w:rsidR="005779A0" w:rsidRPr="00F768A1" w:rsidRDefault="005779A0" w:rsidP="001954EE">
            <w:pPr>
              <w:pStyle w:val="TableHeader"/>
              <w:cnfStyle w:val="100000000000" w:firstRow="1" w:lastRow="0" w:firstColumn="0" w:lastColumn="0" w:oddVBand="0" w:evenVBand="0" w:oddHBand="0" w:evenHBand="0" w:firstRowFirstColumn="0" w:firstRowLastColumn="0" w:lastRowFirstColumn="0" w:lastRowLastColumn="0"/>
              <w:rPr>
                <w:b/>
                <w:bCs/>
                <w:sz w:val="24"/>
                <w:szCs w:val="24"/>
              </w:rPr>
            </w:pPr>
            <w:r w:rsidRPr="00F768A1">
              <w:rPr>
                <w:b/>
                <w:bCs/>
                <w:sz w:val="24"/>
                <w:szCs w:val="24"/>
              </w:rPr>
              <w:t>Weight</w:t>
            </w:r>
          </w:p>
        </w:tc>
      </w:tr>
      <w:tr w:rsidR="005779A0" w:rsidRPr="00F768A1" w14:paraId="1E51DE2A" w14:textId="77777777" w:rsidTr="005779A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0" w:type="dxa"/>
            <w:vAlign w:val="center"/>
          </w:tcPr>
          <w:p w14:paraId="29BD7D29" w14:textId="77777777" w:rsidR="005779A0" w:rsidRPr="00F768A1" w:rsidRDefault="005779A0" w:rsidP="001954EE">
            <w:pPr>
              <w:pStyle w:val="TableBody"/>
              <w:rPr>
                <w:rFonts w:asciiTheme="minorHAnsi" w:hAnsiTheme="minorHAnsi"/>
                <w:sz w:val="24"/>
                <w:szCs w:val="24"/>
              </w:rPr>
            </w:pPr>
            <w:r w:rsidRPr="00F768A1">
              <w:rPr>
                <w:rFonts w:asciiTheme="minorHAnsi" w:hAnsiTheme="minorHAnsi"/>
                <w:sz w:val="24"/>
                <w:szCs w:val="24"/>
              </w:rPr>
              <w:t>1.</w:t>
            </w:r>
          </w:p>
        </w:tc>
        <w:tc>
          <w:tcPr>
            <w:tcW w:w="8010" w:type="dxa"/>
            <w:vAlign w:val="center"/>
          </w:tcPr>
          <w:p w14:paraId="65775573" w14:textId="77777777" w:rsidR="005779A0" w:rsidRPr="00F768A1" w:rsidRDefault="005779A0" w:rsidP="001954EE">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Product Selection – Schedule A, Statement of Work, Section 1</w:t>
            </w:r>
          </w:p>
        </w:tc>
        <w:tc>
          <w:tcPr>
            <w:tcW w:w="1080" w:type="dxa"/>
            <w:vAlign w:val="center"/>
          </w:tcPr>
          <w:p w14:paraId="2E160887" w14:textId="77777777" w:rsidR="005779A0" w:rsidRPr="00F768A1" w:rsidRDefault="005779A0" w:rsidP="001954EE">
            <w:pPr>
              <w:pStyle w:val="TableBod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25</w:t>
            </w:r>
          </w:p>
        </w:tc>
      </w:tr>
      <w:tr w:rsidR="005779A0" w:rsidRPr="00F768A1" w14:paraId="7DA9C3EA" w14:textId="77777777" w:rsidTr="005779A0">
        <w:trPr>
          <w:trHeight w:val="161"/>
        </w:trPr>
        <w:tc>
          <w:tcPr>
            <w:cnfStyle w:val="001000000000" w:firstRow="0" w:lastRow="0" w:firstColumn="1" w:lastColumn="0" w:oddVBand="0" w:evenVBand="0" w:oddHBand="0" w:evenHBand="0" w:firstRowFirstColumn="0" w:firstRowLastColumn="0" w:lastRowFirstColumn="0" w:lastRowLastColumn="0"/>
            <w:tcW w:w="540" w:type="dxa"/>
            <w:vAlign w:val="center"/>
          </w:tcPr>
          <w:p w14:paraId="45C4B0CC" w14:textId="77777777" w:rsidR="005779A0" w:rsidRPr="00F768A1" w:rsidRDefault="005779A0" w:rsidP="001954EE">
            <w:pPr>
              <w:pStyle w:val="TableBody"/>
              <w:rPr>
                <w:rFonts w:asciiTheme="minorHAnsi" w:hAnsiTheme="minorHAnsi"/>
                <w:sz w:val="24"/>
                <w:szCs w:val="24"/>
              </w:rPr>
            </w:pPr>
            <w:r w:rsidRPr="00F768A1">
              <w:rPr>
                <w:rFonts w:asciiTheme="minorHAnsi" w:hAnsiTheme="minorHAnsi"/>
                <w:sz w:val="24"/>
                <w:szCs w:val="24"/>
              </w:rPr>
              <w:t>2.</w:t>
            </w:r>
          </w:p>
        </w:tc>
        <w:tc>
          <w:tcPr>
            <w:tcW w:w="8010" w:type="dxa"/>
            <w:vAlign w:val="center"/>
          </w:tcPr>
          <w:p w14:paraId="25BF5D26" w14:textId="77777777" w:rsidR="005779A0" w:rsidRPr="00F768A1" w:rsidRDefault="005779A0" w:rsidP="001954EE">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Service, Quality and Consistency – Schedule A, Statement of Work, Sections 2-3</w:t>
            </w:r>
          </w:p>
        </w:tc>
        <w:tc>
          <w:tcPr>
            <w:tcW w:w="1080" w:type="dxa"/>
            <w:vAlign w:val="center"/>
          </w:tcPr>
          <w:p w14:paraId="396548E1" w14:textId="77777777" w:rsidR="005779A0" w:rsidRPr="00F768A1" w:rsidRDefault="005779A0" w:rsidP="001954EE">
            <w:pPr>
              <w:pStyle w:val="TableBod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35</w:t>
            </w:r>
          </w:p>
        </w:tc>
      </w:tr>
      <w:tr w:rsidR="005779A0" w:rsidRPr="00F768A1" w14:paraId="70C65551" w14:textId="77777777" w:rsidTr="005779A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74CDE296" w14:textId="77777777" w:rsidR="005779A0" w:rsidRPr="00F768A1" w:rsidRDefault="005779A0" w:rsidP="001954EE">
            <w:pPr>
              <w:pStyle w:val="TableBody"/>
              <w:rPr>
                <w:rFonts w:asciiTheme="minorHAnsi" w:hAnsiTheme="minorHAnsi"/>
                <w:sz w:val="24"/>
                <w:szCs w:val="24"/>
              </w:rPr>
            </w:pPr>
            <w:r w:rsidRPr="00F768A1">
              <w:rPr>
                <w:rFonts w:asciiTheme="minorHAnsi" w:hAnsiTheme="minorHAnsi"/>
                <w:sz w:val="24"/>
                <w:szCs w:val="24"/>
              </w:rPr>
              <w:t>3.</w:t>
            </w:r>
          </w:p>
        </w:tc>
        <w:tc>
          <w:tcPr>
            <w:tcW w:w="8010" w:type="dxa"/>
            <w:vAlign w:val="center"/>
          </w:tcPr>
          <w:p w14:paraId="197A9AFE" w14:textId="77777777" w:rsidR="005779A0" w:rsidRPr="00F768A1" w:rsidRDefault="005779A0" w:rsidP="001954EE">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Ordering, Delivery and Acceptance – Schedule A, Statement of Work, Sections 4-7</w:t>
            </w:r>
          </w:p>
        </w:tc>
        <w:tc>
          <w:tcPr>
            <w:tcW w:w="1080" w:type="dxa"/>
            <w:vAlign w:val="center"/>
          </w:tcPr>
          <w:p w14:paraId="0F98B78D" w14:textId="77777777" w:rsidR="005779A0" w:rsidRPr="00F768A1" w:rsidRDefault="005779A0" w:rsidP="001954EE">
            <w:pPr>
              <w:pStyle w:val="TableBod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25</w:t>
            </w:r>
          </w:p>
        </w:tc>
      </w:tr>
      <w:tr w:rsidR="005779A0" w:rsidRPr="00F768A1" w14:paraId="7391E766" w14:textId="77777777" w:rsidTr="005779A0">
        <w:trPr>
          <w:trHeight w:val="152"/>
        </w:trPr>
        <w:tc>
          <w:tcPr>
            <w:cnfStyle w:val="001000000000" w:firstRow="0" w:lastRow="0" w:firstColumn="1" w:lastColumn="0" w:oddVBand="0" w:evenVBand="0" w:oddHBand="0" w:evenHBand="0" w:firstRowFirstColumn="0" w:firstRowLastColumn="0" w:lastRowFirstColumn="0" w:lastRowLastColumn="0"/>
            <w:tcW w:w="540" w:type="dxa"/>
            <w:vAlign w:val="center"/>
          </w:tcPr>
          <w:p w14:paraId="03C3EE01" w14:textId="77777777" w:rsidR="005779A0" w:rsidRPr="00F768A1" w:rsidRDefault="005779A0" w:rsidP="001954EE">
            <w:pPr>
              <w:pStyle w:val="TableBody"/>
              <w:rPr>
                <w:rFonts w:asciiTheme="minorHAnsi" w:hAnsiTheme="minorHAnsi"/>
                <w:sz w:val="24"/>
                <w:szCs w:val="24"/>
              </w:rPr>
            </w:pPr>
            <w:r w:rsidRPr="00F768A1">
              <w:rPr>
                <w:rFonts w:asciiTheme="minorHAnsi" w:hAnsiTheme="minorHAnsi"/>
                <w:sz w:val="24"/>
                <w:szCs w:val="24"/>
              </w:rPr>
              <w:t>4.</w:t>
            </w:r>
          </w:p>
        </w:tc>
        <w:tc>
          <w:tcPr>
            <w:tcW w:w="8010" w:type="dxa"/>
            <w:vAlign w:val="center"/>
          </w:tcPr>
          <w:p w14:paraId="0E8E4D4B" w14:textId="77777777" w:rsidR="005779A0" w:rsidRPr="00F768A1" w:rsidRDefault="005779A0" w:rsidP="001954EE">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Schedule A, Statement of Work, Sections 8-12</w:t>
            </w:r>
          </w:p>
        </w:tc>
        <w:tc>
          <w:tcPr>
            <w:tcW w:w="1080" w:type="dxa"/>
            <w:vAlign w:val="center"/>
          </w:tcPr>
          <w:p w14:paraId="0438012E" w14:textId="77777777" w:rsidR="005779A0" w:rsidRPr="00F768A1" w:rsidRDefault="005779A0" w:rsidP="001954EE">
            <w:pPr>
              <w:pStyle w:val="TableBod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10</w:t>
            </w:r>
          </w:p>
        </w:tc>
      </w:tr>
      <w:tr w:rsidR="005779A0" w:rsidRPr="00F768A1" w14:paraId="0B15D2ED" w14:textId="77777777" w:rsidTr="005779A0">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40" w:type="dxa"/>
            <w:vAlign w:val="center"/>
          </w:tcPr>
          <w:p w14:paraId="3F671BE8" w14:textId="77777777" w:rsidR="005779A0" w:rsidRPr="00F768A1" w:rsidRDefault="005779A0" w:rsidP="001954EE">
            <w:pPr>
              <w:pStyle w:val="TableBody"/>
              <w:rPr>
                <w:rFonts w:asciiTheme="minorHAnsi" w:hAnsiTheme="minorHAnsi"/>
                <w:sz w:val="24"/>
                <w:szCs w:val="24"/>
              </w:rPr>
            </w:pPr>
            <w:r w:rsidRPr="00F768A1">
              <w:rPr>
                <w:rFonts w:asciiTheme="minorHAnsi" w:hAnsiTheme="minorHAnsi"/>
                <w:sz w:val="24"/>
                <w:szCs w:val="24"/>
              </w:rPr>
              <w:t>5.</w:t>
            </w:r>
          </w:p>
        </w:tc>
        <w:tc>
          <w:tcPr>
            <w:tcW w:w="8010" w:type="dxa"/>
            <w:vAlign w:val="center"/>
          </w:tcPr>
          <w:p w14:paraId="71A663D4" w14:textId="77777777" w:rsidR="005779A0" w:rsidRPr="00F768A1" w:rsidRDefault="005779A0" w:rsidP="001954EE">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Vendor Questions Worksheet</w:t>
            </w:r>
          </w:p>
        </w:tc>
        <w:tc>
          <w:tcPr>
            <w:tcW w:w="1080" w:type="dxa"/>
            <w:vAlign w:val="center"/>
          </w:tcPr>
          <w:p w14:paraId="17509FF9" w14:textId="77777777" w:rsidR="005779A0" w:rsidRPr="00F768A1" w:rsidRDefault="005779A0" w:rsidP="001954EE">
            <w:pPr>
              <w:pStyle w:val="TableBod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5</w:t>
            </w:r>
          </w:p>
        </w:tc>
      </w:tr>
      <w:tr w:rsidR="005779A0" w:rsidRPr="00F768A1" w14:paraId="520C7BDC" w14:textId="77777777" w:rsidTr="005779A0">
        <w:trPr>
          <w:trHeight w:val="1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5F497BCD" w14:textId="77777777" w:rsidR="005779A0" w:rsidRPr="00F768A1" w:rsidRDefault="005779A0" w:rsidP="001954EE">
            <w:pPr>
              <w:pStyle w:val="TableBody"/>
              <w:rPr>
                <w:rFonts w:asciiTheme="minorHAnsi" w:hAnsiTheme="minorHAnsi"/>
                <w:sz w:val="24"/>
                <w:szCs w:val="24"/>
              </w:rPr>
            </w:pPr>
          </w:p>
        </w:tc>
        <w:tc>
          <w:tcPr>
            <w:tcW w:w="8010" w:type="dxa"/>
            <w:vAlign w:val="center"/>
          </w:tcPr>
          <w:p w14:paraId="211F6009" w14:textId="77777777" w:rsidR="005779A0" w:rsidRPr="00F768A1" w:rsidRDefault="005779A0" w:rsidP="001954EE">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Total</w:t>
            </w:r>
          </w:p>
        </w:tc>
        <w:tc>
          <w:tcPr>
            <w:tcW w:w="1080" w:type="dxa"/>
            <w:vAlign w:val="center"/>
          </w:tcPr>
          <w:p w14:paraId="4BB3F6B6" w14:textId="77777777" w:rsidR="005779A0" w:rsidRPr="00F768A1" w:rsidRDefault="005779A0" w:rsidP="001954EE">
            <w:pPr>
              <w:pStyle w:val="TableBod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768A1">
              <w:rPr>
                <w:rFonts w:asciiTheme="minorHAnsi" w:hAnsiTheme="minorHAnsi"/>
                <w:sz w:val="24"/>
                <w:szCs w:val="24"/>
              </w:rPr>
              <w:t>100</w:t>
            </w:r>
          </w:p>
        </w:tc>
      </w:tr>
    </w:tbl>
    <w:p w14:paraId="5EDC3DFB" w14:textId="242FD129" w:rsidR="00094CD6" w:rsidRPr="00F768A1" w:rsidRDefault="00094CD6" w:rsidP="005779A0">
      <w:pPr>
        <w:pStyle w:val="ListParagraph"/>
        <w:numPr>
          <w:ilvl w:val="0"/>
          <w:numId w:val="16"/>
        </w:numPr>
        <w:spacing w:before="120" w:after="120"/>
        <w:ind w:left="360"/>
        <w:contextualSpacing w:val="0"/>
        <w:rPr>
          <w:rFonts w:asciiTheme="minorHAnsi" w:eastAsia="Calibri" w:hAnsiTheme="minorHAnsi" w:cs="Arial"/>
          <w:b/>
          <w:sz w:val="24"/>
        </w:rPr>
      </w:pPr>
      <w:r w:rsidRPr="00F768A1">
        <w:rPr>
          <w:rFonts w:asciiTheme="minorHAnsi" w:eastAsia="Calibri" w:hAnsiTheme="minorHAnsi" w:cs="Arial"/>
          <w:b/>
          <w:sz w:val="24"/>
        </w:rPr>
        <w:t xml:space="preserve">Evaluation </w:t>
      </w:r>
      <w:r w:rsidR="00196EA9" w:rsidRPr="00F768A1">
        <w:rPr>
          <w:rFonts w:asciiTheme="minorHAnsi" w:eastAsia="Calibri" w:hAnsiTheme="minorHAnsi" w:cs="Arial"/>
          <w:b/>
          <w:sz w:val="24"/>
        </w:rPr>
        <w:t>Method</w:t>
      </w:r>
    </w:p>
    <w:p w14:paraId="21ECC886" w14:textId="63F2CF50" w:rsidR="00C21DEA" w:rsidRPr="00F768A1" w:rsidRDefault="00C21DEA" w:rsidP="000743F4">
      <w:pPr>
        <w:spacing w:after="120" w:line="240" w:lineRule="auto"/>
        <w:rPr>
          <w:rFonts w:asciiTheme="minorHAnsi" w:eastAsia="Calibri" w:hAnsiTheme="minorHAnsi" w:cs="Arial"/>
          <w:sz w:val="24"/>
        </w:rPr>
      </w:pPr>
      <w:r w:rsidRPr="00F768A1">
        <w:rPr>
          <w:rFonts w:asciiTheme="minorHAnsi" w:eastAsia="Calibri" w:hAnsiTheme="minorHAnsi" w:cs="Arial"/>
          <w:sz w:val="24"/>
        </w:rPr>
        <w:t xml:space="preserve">Responses to this solicitation were reviewed by </w:t>
      </w:r>
      <w:r w:rsidR="00BD551A" w:rsidRPr="00F768A1">
        <w:rPr>
          <w:rFonts w:asciiTheme="minorHAnsi" w:eastAsia="Calibri" w:hAnsiTheme="minorHAnsi" w:cs="Arial"/>
          <w:sz w:val="24"/>
        </w:rPr>
        <w:t xml:space="preserve">a Joint Evaluation Committee, </w:t>
      </w:r>
      <w:r w:rsidRPr="00F768A1">
        <w:rPr>
          <w:rFonts w:asciiTheme="minorHAnsi" w:eastAsia="Calibri" w:hAnsiTheme="minorHAnsi" w:cs="Arial"/>
          <w:sz w:val="24"/>
        </w:rPr>
        <w:t xml:space="preserve">which consisted of the following individuals: </w:t>
      </w:r>
    </w:p>
    <w:tbl>
      <w:tblPr>
        <w:tblStyle w:val="ListTable3-Accent1"/>
        <w:tblW w:w="10080"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5035"/>
        <w:gridCol w:w="5045"/>
      </w:tblGrid>
      <w:tr w:rsidR="00C21DEA" w:rsidRPr="00F768A1" w14:paraId="326704C7" w14:textId="77777777" w:rsidTr="00082FB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35" w:type="dxa"/>
            <w:tcBorders>
              <w:bottom w:val="none" w:sz="0" w:space="0" w:color="auto"/>
              <w:right w:val="none" w:sz="0" w:space="0" w:color="auto"/>
            </w:tcBorders>
            <w:shd w:val="clear" w:color="auto" w:fill="0067AC"/>
          </w:tcPr>
          <w:p w14:paraId="13D589DC" w14:textId="77777777" w:rsidR="00C21DEA" w:rsidRPr="00F768A1" w:rsidRDefault="00C21DEA" w:rsidP="00E862AC">
            <w:pPr>
              <w:spacing w:after="120"/>
              <w:rPr>
                <w:rFonts w:asciiTheme="minorHAnsi" w:eastAsia="Calibri" w:hAnsiTheme="minorHAnsi" w:cs="Arial"/>
                <w:b w:val="0"/>
                <w:sz w:val="24"/>
                <w:highlight w:val="green"/>
              </w:rPr>
            </w:pPr>
            <w:r w:rsidRPr="00F768A1">
              <w:rPr>
                <w:rFonts w:asciiTheme="minorHAnsi" w:eastAsia="Calibri" w:hAnsiTheme="minorHAnsi" w:cs="Arial"/>
                <w:sz w:val="24"/>
              </w:rPr>
              <w:t>Voting</w:t>
            </w:r>
          </w:p>
        </w:tc>
        <w:tc>
          <w:tcPr>
            <w:tcW w:w="5045" w:type="dxa"/>
            <w:shd w:val="clear" w:color="auto" w:fill="0067AC"/>
          </w:tcPr>
          <w:p w14:paraId="021673D9" w14:textId="77777777" w:rsidR="00C21DEA" w:rsidRPr="00F768A1" w:rsidRDefault="00C21DEA" w:rsidP="00E862AC">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highlight w:val="green"/>
              </w:rPr>
            </w:pPr>
            <w:r w:rsidRPr="00F768A1">
              <w:rPr>
                <w:rFonts w:asciiTheme="minorHAnsi" w:eastAsia="Calibri" w:hAnsiTheme="minorHAnsi" w:cs="Arial"/>
                <w:sz w:val="24"/>
              </w:rPr>
              <w:t>Advisory</w:t>
            </w:r>
          </w:p>
        </w:tc>
      </w:tr>
      <w:tr w:rsidR="00020BCF" w:rsidRPr="00F768A1" w14:paraId="1C6B7F77" w14:textId="77777777" w:rsidTr="00082FB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035" w:type="dxa"/>
          </w:tcPr>
          <w:p w14:paraId="0A1DB3AC" w14:textId="6AA65C80" w:rsidR="00020BCF" w:rsidRPr="00F768A1" w:rsidRDefault="00020BCF" w:rsidP="00020BCF">
            <w:pPr>
              <w:rPr>
                <w:rFonts w:asciiTheme="minorHAnsi" w:eastAsia="Calibri" w:hAnsiTheme="minorHAnsi" w:cs="Arial"/>
                <w:sz w:val="24"/>
              </w:rPr>
            </w:pPr>
            <w:r w:rsidRPr="00F768A1">
              <w:rPr>
                <w:rFonts w:asciiTheme="minorHAnsi" w:eastAsia="Calibri" w:hAnsiTheme="minorHAnsi" w:cs="Arial"/>
                <w:b w:val="0"/>
                <w:bCs w:val="0"/>
                <w:sz w:val="24"/>
              </w:rPr>
              <w:t>Zanita Curtiss, Clinical Nutrition Manager</w:t>
            </w:r>
          </w:p>
          <w:p w14:paraId="1244DB79" w14:textId="74FF39D5" w:rsidR="00020BCF" w:rsidRPr="00F768A1" w:rsidRDefault="00020BCF" w:rsidP="00020BCF">
            <w:pPr>
              <w:rPr>
                <w:rFonts w:asciiTheme="minorHAnsi" w:eastAsia="Calibri" w:hAnsiTheme="minorHAnsi" w:cs="Arial"/>
                <w:b w:val="0"/>
                <w:bCs w:val="0"/>
                <w:sz w:val="24"/>
              </w:rPr>
            </w:pPr>
            <w:r w:rsidRPr="00F768A1">
              <w:rPr>
                <w:rFonts w:asciiTheme="minorHAnsi" w:eastAsia="Calibri" w:hAnsiTheme="minorHAnsi" w:cs="Arial"/>
                <w:b w:val="0"/>
                <w:bCs w:val="0"/>
                <w:sz w:val="24"/>
              </w:rPr>
              <w:t>DMVA – Michigan Veteran Homes at Grand Rapids</w:t>
            </w:r>
          </w:p>
        </w:tc>
        <w:tc>
          <w:tcPr>
            <w:tcW w:w="5045" w:type="dxa"/>
          </w:tcPr>
          <w:p w14:paraId="6D0D893A" w14:textId="36B30322" w:rsidR="00020BCF" w:rsidRPr="00F768A1" w:rsidRDefault="00CC3520" w:rsidP="00020BC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Megan Murray, Procurement Technician</w:t>
            </w:r>
          </w:p>
          <w:p w14:paraId="76A46960" w14:textId="124DCBCB" w:rsidR="00CC3520" w:rsidRPr="00F768A1" w:rsidRDefault="00CC3520" w:rsidP="00020BC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highlight w:val="green"/>
              </w:rPr>
            </w:pPr>
            <w:r w:rsidRPr="00F768A1">
              <w:rPr>
                <w:rFonts w:asciiTheme="minorHAnsi" w:eastAsia="Calibri" w:hAnsiTheme="minorHAnsi" w:cs="Arial"/>
                <w:sz w:val="24"/>
              </w:rPr>
              <w:t>DTMB – Financial Services</w:t>
            </w:r>
            <w:r w:rsidR="00082FB0" w:rsidRPr="00F768A1">
              <w:rPr>
                <w:rFonts w:asciiTheme="minorHAnsi" w:eastAsia="Calibri" w:hAnsiTheme="minorHAnsi" w:cs="Arial"/>
                <w:sz w:val="24"/>
              </w:rPr>
              <w:t>, MI Veteran Homes</w:t>
            </w:r>
          </w:p>
        </w:tc>
      </w:tr>
      <w:tr w:rsidR="00020BCF" w:rsidRPr="00F768A1" w14:paraId="79FAF771" w14:textId="77777777" w:rsidTr="00082FB0">
        <w:trPr>
          <w:trHeight w:val="620"/>
        </w:trPr>
        <w:tc>
          <w:tcPr>
            <w:cnfStyle w:val="001000000000" w:firstRow="0" w:lastRow="0" w:firstColumn="1" w:lastColumn="0" w:oddVBand="0" w:evenVBand="0" w:oddHBand="0" w:evenHBand="0" w:firstRowFirstColumn="0" w:firstRowLastColumn="0" w:lastRowFirstColumn="0" w:lastRowLastColumn="0"/>
            <w:tcW w:w="5035" w:type="dxa"/>
          </w:tcPr>
          <w:p w14:paraId="2BF3B1F9" w14:textId="1DBCC1C2" w:rsidR="00020BCF" w:rsidRPr="00F768A1" w:rsidRDefault="00020BCF" w:rsidP="00020BCF">
            <w:pPr>
              <w:rPr>
                <w:rFonts w:asciiTheme="minorHAnsi" w:eastAsia="Calibri" w:hAnsiTheme="minorHAnsi" w:cs="Arial"/>
                <w:b w:val="0"/>
                <w:bCs w:val="0"/>
                <w:sz w:val="24"/>
              </w:rPr>
            </w:pPr>
            <w:r w:rsidRPr="00F768A1">
              <w:rPr>
                <w:rFonts w:asciiTheme="minorHAnsi" w:eastAsia="Calibri" w:hAnsiTheme="minorHAnsi" w:cs="Arial"/>
                <w:b w:val="0"/>
                <w:bCs w:val="0"/>
                <w:sz w:val="24"/>
              </w:rPr>
              <w:t>Pamela Koppleberger, Dietitian/Nutritional Manager</w:t>
            </w:r>
          </w:p>
          <w:p w14:paraId="658F882A" w14:textId="324DA2F5" w:rsidR="00020BCF" w:rsidRPr="00F768A1" w:rsidRDefault="00020BCF" w:rsidP="00020BCF">
            <w:pPr>
              <w:rPr>
                <w:rFonts w:asciiTheme="minorHAnsi" w:eastAsia="Calibri" w:hAnsiTheme="minorHAnsi" w:cs="Arial"/>
                <w:b w:val="0"/>
                <w:bCs w:val="0"/>
                <w:sz w:val="24"/>
              </w:rPr>
            </w:pPr>
            <w:r w:rsidRPr="00F768A1">
              <w:rPr>
                <w:rFonts w:asciiTheme="minorHAnsi" w:eastAsia="Calibri" w:hAnsiTheme="minorHAnsi" w:cs="Arial"/>
                <w:b w:val="0"/>
                <w:bCs w:val="0"/>
                <w:sz w:val="24"/>
              </w:rPr>
              <w:t xml:space="preserve">MSP – </w:t>
            </w:r>
            <w:r w:rsidR="00082FB0" w:rsidRPr="00F768A1">
              <w:rPr>
                <w:rFonts w:asciiTheme="minorHAnsi" w:eastAsia="Calibri" w:hAnsiTheme="minorHAnsi" w:cs="Arial"/>
                <w:b w:val="0"/>
                <w:bCs w:val="0"/>
                <w:sz w:val="24"/>
              </w:rPr>
              <w:t>State Police Training Academy</w:t>
            </w:r>
          </w:p>
        </w:tc>
        <w:tc>
          <w:tcPr>
            <w:tcW w:w="5045" w:type="dxa"/>
          </w:tcPr>
          <w:p w14:paraId="118717BA" w14:textId="77777777" w:rsidR="00020BCF" w:rsidRPr="00F768A1" w:rsidRDefault="00CC3520" w:rsidP="00020BC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F768A1">
              <w:rPr>
                <w:rFonts w:asciiTheme="minorHAnsi" w:eastAsia="Calibri" w:hAnsiTheme="minorHAnsi" w:cs="Arial"/>
                <w:sz w:val="24"/>
              </w:rPr>
              <w:t>Carolyn Sasatani, Dietitian/Nutritional Manager</w:t>
            </w:r>
          </w:p>
          <w:p w14:paraId="4E67AA3E" w14:textId="06A60773" w:rsidR="00CC3520" w:rsidRPr="00F768A1" w:rsidRDefault="00CC3520" w:rsidP="00020BC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highlight w:val="green"/>
              </w:rPr>
            </w:pPr>
            <w:r w:rsidRPr="00F768A1">
              <w:rPr>
                <w:rFonts w:asciiTheme="minorHAnsi" w:eastAsia="Calibri" w:hAnsiTheme="minorHAnsi" w:cs="Arial"/>
                <w:sz w:val="24"/>
              </w:rPr>
              <w:t>DHHS – Center for Forensic Psychiatry</w:t>
            </w:r>
          </w:p>
        </w:tc>
      </w:tr>
      <w:tr w:rsidR="00C21DEA" w:rsidRPr="00F768A1" w14:paraId="5A93978F" w14:textId="77777777" w:rsidTr="00082FB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035" w:type="dxa"/>
            <w:tcBorders>
              <w:top w:val="none" w:sz="0" w:space="0" w:color="auto"/>
              <w:bottom w:val="none" w:sz="0" w:space="0" w:color="auto"/>
              <w:right w:val="none" w:sz="0" w:space="0" w:color="auto"/>
            </w:tcBorders>
            <w:shd w:val="clear" w:color="auto" w:fill="auto"/>
          </w:tcPr>
          <w:p w14:paraId="7E9FF7A6" w14:textId="77777777" w:rsidR="00C21DEA" w:rsidRPr="00F768A1" w:rsidRDefault="00BD551A" w:rsidP="002B5B9E">
            <w:pPr>
              <w:rPr>
                <w:rFonts w:asciiTheme="minorHAnsi" w:eastAsia="Calibri" w:hAnsiTheme="minorHAnsi" w:cs="Arial"/>
                <w:sz w:val="24"/>
              </w:rPr>
            </w:pPr>
            <w:r w:rsidRPr="00F768A1">
              <w:rPr>
                <w:rFonts w:asciiTheme="minorHAnsi" w:eastAsia="Calibri" w:hAnsiTheme="minorHAnsi" w:cs="Arial"/>
                <w:b w:val="0"/>
                <w:bCs w:val="0"/>
                <w:sz w:val="24"/>
              </w:rPr>
              <w:t>Amanda Smart, Solicitation Manager</w:t>
            </w:r>
          </w:p>
          <w:p w14:paraId="6C359DEC" w14:textId="04A06965" w:rsidR="00BD551A" w:rsidRPr="00F768A1" w:rsidRDefault="00BD551A" w:rsidP="002B5B9E">
            <w:pPr>
              <w:rPr>
                <w:rFonts w:asciiTheme="minorHAnsi" w:eastAsia="Calibri" w:hAnsiTheme="minorHAnsi" w:cs="Arial"/>
                <w:b w:val="0"/>
                <w:bCs w:val="0"/>
                <w:sz w:val="24"/>
              </w:rPr>
            </w:pPr>
            <w:r w:rsidRPr="00F768A1">
              <w:rPr>
                <w:rFonts w:asciiTheme="minorHAnsi" w:eastAsia="Calibri" w:hAnsiTheme="minorHAnsi" w:cs="Arial"/>
                <w:b w:val="0"/>
                <w:bCs w:val="0"/>
                <w:sz w:val="24"/>
              </w:rPr>
              <w:t>DTMB – Central Procurement Services</w:t>
            </w:r>
          </w:p>
        </w:tc>
        <w:tc>
          <w:tcPr>
            <w:tcW w:w="5045" w:type="dxa"/>
            <w:tcBorders>
              <w:top w:val="none" w:sz="0" w:space="0" w:color="auto"/>
              <w:bottom w:val="none" w:sz="0" w:space="0" w:color="auto"/>
            </w:tcBorders>
          </w:tcPr>
          <w:p w14:paraId="52D1ED90" w14:textId="26CF205B" w:rsidR="00C21DEA" w:rsidRPr="00F768A1" w:rsidRDefault="00C21DEA" w:rsidP="00515602">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p>
        </w:tc>
      </w:tr>
      <w:tr w:rsidR="00C21DEA" w:rsidRPr="00F768A1" w14:paraId="422DF49F" w14:textId="77777777" w:rsidTr="00082FB0">
        <w:trPr>
          <w:trHeight w:val="647"/>
        </w:trPr>
        <w:tc>
          <w:tcPr>
            <w:cnfStyle w:val="001000000000" w:firstRow="0" w:lastRow="0" w:firstColumn="1" w:lastColumn="0" w:oddVBand="0" w:evenVBand="0" w:oddHBand="0" w:evenHBand="0" w:firstRowFirstColumn="0" w:firstRowLastColumn="0" w:lastRowFirstColumn="0" w:lastRowLastColumn="0"/>
            <w:tcW w:w="5035" w:type="dxa"/>
            <w:tcBorders>
              <w:right w:val="none" w:sz="0" w:space="0" w:color="auto"/>
            </w:tcBorders>
            <w:shd w:val="clear" w:color="auto" w:fill="auto"/>
          </w:tcPr>
          <w:p w14:paraId="72073F27" w14:textId="31C7F2E5" w:rsidR="00020BCF" w:rsidRPr="00F768A1" w:rsidRDefault="00020BCF" w:rsidP="00020BCF">
            <w:pPr>
              <w:rPr>
                <w:rFonts w:asciiTheme="minorHAnsi" w:eastAsia="Calibri" w:hAnsiTheme="minorHAnsi" w:cs="Arial"/>
                <w:sz w:val="24"/>
              </w:rPr>
            </w:pPr>
            <w:r w:rsidRPr="00F768A1">
              <w:rPr>
                <w:rFonts w:asciiTheme="minorHAnsi" w:eastAsia="Calibri" w:hAnsiTheme="minorHAnsi" w:cs="Arial"/>
                <w:b w:val="0"/>
                <w:bCs w:val="0"/>
                <w:sz w:val="24"/>
              </w:rPr>
              <w:t>Chantelle Woolard, Administrative Manager</w:t>
            </w:r>
          </w:p>
          <w:p w14:paraId="4DC70B8D" w14:textId="7ACF5422" w:rsidR="00BD551A" w:rsidRPr="00F768A1" w:rsidRDefault="00020BCF" w:rsidP="00020BCF">
            <w:pPr>
              <w:spacing w:after="120"/>
              <w:rPr>
                <w:rFonts w:asciiTheme="minorHAnsi" w:eastAsia="Calibri" w:hAnsiTheme="minorHAnsi" w:cs="Arial"/>
                <w:b w:val="0"/>
                <w:bCs w:val="0"/>
                <w:sz w:val="24"/>
              </w:rPr>
            </w:pPr>
            <w:r w:rsidRPr="00F768A1">
              <w:rPr>
                <w:rFonts w:asciiTheme="minorHAnsi" w:eastAsia="Calibri" w:hAnsiTheme="minorHAnsi" w:cs="Arial"/>
                <w:b w:val="0"/>
                <w:bCs w:val="0"/>
                <w:sz w:val="24"/>
              </w:rPr>
              <w:t>DHHS – Center for Forensic Psychiatry</w:t>
            </w:r>
          </w:p>
        </w:tc>
        <w:tc>
          <w:tcPr>
            <w:tcW w:w="5045" w:type="dxa"/>
          </w:tcPr>
          <w:p w14:paraId="3A1E9459" w14:textId="73190644" w:rsidR="00C21DEA" w:rsidRPr="00F768A1" w:rsidRDefault="00C21DEA" w:rsidP="00321BB1">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p>
        </w:tc>
      </w:tr>
      <w:tr w:rsidR="00020BCF" w:rsidRPr="00F768A1" w14:paraId="11B8FFEE" w14:textId="77777777" w:rsidTr="00082FB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035" w:type="dxa"/>
          </w:tcPr>
          <w:p w14:paraId="5AAA2A73" w14:textId="2AE4BF09" w:rsidR="00020BCF" w:rsidRPr="00F768A1" w:rsidRDefault="00020BCF" w:rsidP="00020BCF">
            <w:pPr>
              <w:rPr>
                <w:rFonts w:asciiTheme="minorHAnsi" w:eastAsia="Calibri" w:hAnsiTheme="minorHAnsi" w:cs="Arial"/>
                <w:sz w:val="24"/>
              </w:rPr>
            </w:pPr>
            <w:r w:rsidRPr="00F768A1">
              <w:rPr>
                <w:rFonts w:asciiTheme="minorHAnsi" w:eastAsia="Calibri" w:hAnsiTheme="minorHAnsi" w:cs="Arial"/>
                <w:b w:val="0"/>
                <w:bCs w:val="0"/>
                <w:sz w:val="24"/>
              </w:rPr>
              <w:t>David Zaleski, Procurement Technician</w:t>
            </w:r>
          </w:p>
          <w:p w14:paraId="2AE92F25" w14:textId="022800B2" w:rsidR="00020BCF" w:rsidRPr="00F768A1" w:rsidRDefault="00020BCF" w:rsidP="00020BCF">
            <w:pPr>
              <w:rPr>
                <w:rFonts w:asciiTheme="minorHAnsi" w:eastAsia="Calibri" w:hAnsiTheme="minorHAnsi" w:cs="Arial"/>
                <w:b w:val="0"/>
                <w:bCs w:val="0"/>
                <w:sz w:val="24"/>
              </w:rPr>
            </w:pPr>
            <w:r w:rsidRPr="00F768A1">
              <w:rPr>
                <w:rFonts w:asciiTheme="minorHAnsi" w:eastAsia="Calibri" w:hAnsiTheme="minorHAnsi" w:cs="Arial"/>
                <w:b w:val="0"/>
                <w:bCs w:val="0"/>
                <w:sz w:val="24"/>
              </w:rPr>
              <w:t xml:space="preserve">DHHS – </w:t>
            </w:r>
            <w:r w:rsidR="00C82F3A">
              <w:rPr>
                <w:rFonts w:asciiTheme="minorHAnsi" w:eastAsia="Calibri" w:hAnsiTheme="minorHAnsi" w:cs="Arial"/>
                <w:b w:val="0"/>
                <w:bCs w:val="0"/>
                <w:sz w:val="24"/>
              </w:rPr>
              <w:t>Caro Psychiatric Hospital</w:t>
            </w:r>
          </w:p>
        </w:tc>
        <w:tc>
          <w:tcPr>
            <w:tcW w:w="5045" w:type="dxa"/>
          </w:tcPr>
          <w:p w14:paraId="4EC25EBB" w14:textId="77777777" w:rsidR="00020BCF" w:rsidRPr="00F768A1" w:rsidRDefault="00020BCF" w:rsidP="00515602">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highlight w:val="green"/>
              </w:rPr>
            </w:pPr>
          </w:p>
        </w:tc>
      </w:tr>
    </w:tbl>
    <w:p w14:paraId="2532B60C" w14:textId="5FFC9843" w:rsidR="00196EA9" w:rsidRPr="00F768A1" w:rsidRDefault="00196EA9" w:rsidP="00E6082D">
      <w:pPr>
        <w:pStyle w:val="ListParagraph"/>
        <w:numPr>
          <w:ilvl w:val="0"/>
          <w:numId w:val="16"/>
        </w:numPr>
        <w:spacing w:before="120" w:after="120"/>
        <w:ind w:left="360"/>
        <w:contextualSpacing w:val="0"/>
        <w:rPr>
          <w:rFonts w:asciiTheme="minorHAnsi" w:eastAsia="Calibri" w:hAnsiTheme="minorHAnsi" w:cs="Arial"/>
          <w:b/>
          <w:sz w:val="24"/>
        </w:rPr>
      </w:pPr>
      <w:r w:rsidRPr="00F768A1">
        <w:rPr>
          <w:rFonts w:asciiTheme="minorHAnsi" w:eastAsia="Calibri" w:hAnsiTheme="minorHAnsi" w:cs="Arial"/>
          <w:b/>
          <w:sz w:val="24"/>
        </w:rPr>
        <w:t xml:space="preserve">Evaluation </w:t>
      </w:r>
      <w:r w:rsidR="00B262D4" w:rsidRPr="00F768A1">
        <w:rPr>
          <w:rFonts w:asciiTheme="minorHAnsi" w:eastAsia="Calibri" w:hAnsiTheme="minorHAnsi" w:cs="Arial"/>
          <w:b/>
          <w:sz w:val="24"/>
        </w:rPr>
        <w:t>Results</w:t>
      </w:r>
    </w:p>
    <w:p w14:paraId="7F5204F1" w14:textId="107CC82B" w:rsidR="00F565E4" w:rsidRDefault="00964B75" w:rsidP="00F565E4">
      <w:pPr>
        <w:pStyle w:val="ListParagraph"/>
        <w:numPr>
          <w:ilvl w:val="0"/>
          <w:numId w:val="8"/>
        </w:numPr>
        <w:spacing w:before="120" w:after="120"/>
        <w:ind w:left="360"/>
        <w:contextualSpacing w:val="0"/>
        <w:rPr>
          <w:rFonts w:asciiTheme="minorHAnsi" w:eastAsia="Calibri" w:hAnsiTheme="minorHAnsi" w:cs="Arial"/>
          <w:b/>
          <w:sz w:val="24"/>
        </w:rPr>
      </w:pPr>
      <w:r w:rsidRPr="00F768A1">
        <w:rPr>
          <w:rFonts w:asciiTheme="minorHAnsi" w:eastAsia="Calibri" w:hAnsiTheme="minorHAnsi" w:cs="Arial"/>
          <w:b/>
          <w:sz w:val="24"/>
        </w:rPr>
        <w:lastRenderedPageBreak/>
        <w:t>Prairie Farms</w:t>
      </w:r>
      <w:r w:rsidR="007E6089" w:rsidRPr="00F768A1">
        <w:rPr>
          <w:rFonts w:asciiTheme="minorHAnsi" w:eastAsia="Calibri" w:hAnsiTheme="minorHAnsi" w:cs="Arial"/>
          <w:b/>
          <w:sz w:val="24"/>
        </w:rPr>
        <w:t xml:space="preserve"> Inc.</w:t>
      </w:r>
    </w:p>
    <w:p w14:paraId="044D283F" w14:textId="77777777" w:rsidR="00F565E4" w:rsidRDefault="00F565E4" w:rsidP="00F565E4">
      <w:pPr>
        <w:pStyle w:val="ListParagraph"/>
        <w:spacing w:before="120" w:after="120"/>
        <w:ind w:left="288"/>
        <w:contextualSpacing w:val="0"/>
        <w:rPr>
          <w:rFonts w:asciiTheme="minorHAnsi" w:eastAsia="Calibri" w:hAnsiTheme="minorHAnsi" w:cs="Arial"/>
          <w:sz w:val="24"/>
        </w:rPr>
      </w:pPr>
      <w:r w:rsidRPr="00F768A1">
        <w:rPr>
          <w:rFonts w:asciiTheme="minorHAnsi" w:eastAsia="Calibri" w:hAnsiTheme="minorHAnsi" w:cs="Arial"/>
          <w:sz w:val="24"/>
        </w:rPr>
        <w:t xml:space="preserve">The Evaluation Team determined that </w:t>
      </w:r>
      <w:r w:rsidRPr="00F768A1">
        <w:rPr>
          <w:rFonts w:asciiTheme="minorHAnsi" w:eastAsia="Calibri" w:hAnsiTheme="minorHAnsi" w:cs="Arial"/>
          <w:b/>
          <w:bCs/>
          <w:sz w:val="24"/>
        </w:rPr>
        <w:t>Prairie Farms Inc</w:t>
      </w:r>
      <w:r w:rsidRPr="00F768A1">
        <w:rPr>
          <w:rFonts w:asciiTheme="minorHAnsi" w:eastAsia="Calibri" w:hAnsiTheme="minorHAnsi" w:cs="Arial"/>
          <w:sz w:val="24"/>
        </w:rPr>
        <w:t xml:space="preserve">., based on a score of </w:t>
      </w:r>
      <w:r>
        <w:rPr>
          <w:rFonts w:asciiTheme="minorHAnsi" w:eastAsia="Calibri" w:hAnsiTheme="minorHAnsi" w:cs="Arial"/>
          <w:b/>
          <w:bCs/>
          <w:sz w:val="24"/>
        </w:rPr>
        <w:t>87</w:t>
      </w:r>
      <w:r w:rsidRPr="00F768A1">
        <w:rPr>
          <w:rFonts w:asciiTheme="minorHAnsi" w:eastAsia="Calibri" w:hAnsiTheme="minorHAnsi" w:cs="Arial"/>
          <w:b/>
          <w:bCs/>
          <w:sz w:val="24"/>
        </w:rPr>
        <w:t>.5</w:t>
      </w:r>
      <w:r w:rsidRPr="00F768A1">
        <w:rPr>
          <w:rFonts w:asciiTheme="minorHAnsi" w:eastAsia="Calibri" w:hAnsiTheme="minorHAnsi" w:cs="Arial"/>
          <w:sz w:val="24"/>
        </w:rPr>
        <w:t>, met the requirements of this RFP. This determination was accomplished by evaluating their responses to the Technical Evaluation Criteria.</w:t>
      </w:r>
    </w:p>
    <w:p w14:paraId="6A440156" w14:textId="77777777" w:rsidR="00F565E4" w:rsidRPr="00F768A1" w:rsidRDefault="00F565E4" w:rsidP="00F565E4">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eastAsia="Calibri" w:hAnsiTheme="minorHAnsi" w:cs="Arial"/>
          <w:sz w:val="24"/>
        </w:rPr>
        <w:t>Schedule A, Statement of Work, Section 1</w:t>
      </w:r>
    </w:p>
    <w:p w14:paraId="4DF4222C" w14:textId="77777777" w:rsidR="00F565E4" w:rsidRPr="00F768A1" w:rsidRDefault="00F565E4" w:rsidP="00F565E4">
      <w:pPr>
        <w:pStyle w:val="ListParagraph"/>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The Evaluation Team </w:t>
      </w:r>
      <w:r>
        <w:rPr>
          <w:rFonts w:asciiTheme="minorHAnsi" w:eastAsia="Calibri" w:hAnsiTheme="minorHAnsi" w:cs="Arial"/>
          <w:sz w:val="24"/>
        </w:rPr>
        <w:t xml:space="preserve">noted the following </w:t>
      </w:r>
      <w:r w:rsidRPr="00F768A1">
        <w:rPr>
          <w:rFonts w:asciiTheme="minorHAnsi" w:eastAsia="Calibri" w:hAnsiTheme="minorHAnsi" w:cs="Arial"/>
          <w:sz w:val="24"/>
        </w:rPr>
        <w:t>deficiencies:</w:t>
      </w:r>
    </w:p>
    <w:p w14:paraId="29CFDB56" w14:textId="77777777" w:rsidR="00F565E4" w:rsidRPr="00F768A1" w:rsidRDefault="00F565E4" w:rsidP="00F565E4">
      <w:pPr>
        <w:pStyle w:val="ListParagraph"/>
        <w:numPr>
          <w:ilvl w:val="0"/>
          <w:numId w:val="23"/>
        </w:numPr>
        <w:rPr>
          <w:rFonts w:asciiTheme="minorHAnsi" w:eastAsia="Calibri" w:hAnsiTheme="minorHAnsi" w:cs="Arial"/>
          <w:sz w:val="24"/>
        </w:rPr>
      </w:pPr>
      <w:r w:rsidRPr="00F768A1">
        <w:rPr>
          <w:rFonts w:asciiTheme="minorHAnsi" w:eastAsia="Calibri" w:hAnsiTheme="minorHAnsi" w:cs="Arial"/>
          <w:sz w:val="24"/>
        </w:rPr>
        <w:t>Section 1.1.A, Product Selection: Some product and nutritional information could not be located.</w:t>
      </w:r>
    </w:p>
    <w:p w14:paraId="261E348E" w14:textId="77777777" w:rsidR="00F565E4" w:rsidRPr="00F768A1" w:rsidRDefault="00F565E4" w:rsidP="00F565E4">
      <w:pPr>
        <w:pStyle w:val="ListParagraph"/>
        <w:numPr>
          <w:ilvl w:val="0"/>
          <w:numId w:val="23"/>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1.1.D, Product Labeling: Bidder provided an exception to minimum shelf life, offering a shorter shelf life than desired.</w:t>
      </w:r>
    </w:p>
    <w:p w14:paraId="6FD2FBE8" w14:textId="77777777" w:rsidR="00F565E4" w:rsidRPr="00F768A1" w:rsidRDefault="00F565E4" w:rsidP="00F565E4">
      <w:pPr>
        <w:pStyle w:val="ListParagraph"/>
        <w:numPr>
          <w:ilvl w:val="0"/>
          <w:numId w:val="23"/>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1.3.A, Containers and Packaging: Bidder acknowledged requirement with no exceptions. However, Bidder failed to describe the materials used for primary containers and if they align with State’s requirements.</w:t>
      </w:r>
    </w:p>
    <w:p w14:paraId="0C16E8B3" w14:textId="77777777" w:rsidR="00F565E4" w:rsidRPr="00F768A1" w:rsidRDefault="00F565E4" w:rsidP="00F565E4">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eastAsia="Calibri" w:hAnsiTheme="minorHAnsi" w:cs="Arial"/>
          <w:sz w:val="24"/>
        </w:rPr>
        <w:t>Schedule A, Statement of Work, Sections 2-3</w:t>
      </w:r>
    </w:p>
    <w:p w14:paraId="65E9C06A" w14:textId="77777777" w:rsidR="00F565E4" w:rsidRPr="00F768A1" w:rsidRDefault="00F565E4" w:rsidP="00F565E4">
      <w:pPr>
        <w:pStyle w:val="ListParagraph"/>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The Evaluation Team </w:t>
      </w:r>
      <w:r>
        <w:rPr>
          <w:rFonts w:asciiTheme="minorHAnsi" w:eastAsia="Calibri" w:hAnsiTheme="minorHAnsi" w:cs="Arial"/>
          <w:sz w:val="24"/>
        </w:rPr>
        <w:t>noted the following deficiencies</w:t>
      </w:r>
      <w:r w:rsidRPr="00F768A1">
        <w:rPr>
          <w:rFonts w:asciiTheme="minorHAnsi" w:eastAsia="Calibri" w:hAnsiTheme="minorHAnsi" w:cs="Arial"/>
          <w:sz w:val="24"/>
        </w:rPr>
        <w:t>:</w:t>
      </w:r>
    </w:p>
    <w:p w14:paraId="538794D9" w14:textId="77777777" w:rsidR="00F565E4" w:rsidRPr="00F768A1" w:rsidRDefault="00F565E4" w:rsidP="00F565E4">
      <w:pPr>
        <w:pStyle w:val="ListParagraph"/>
        <w:numPr>
          <w:ilvl w:val="0"/>
          <w:numId w:val="24"/>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2.1, Quality: Bidder acknowledged requirement with no exceptions. However, Bidder did not initially describe the specific processes used to ensure ongoing compliance with federal and state quality regulations.</w:t>
      </w:r>
    </w:p>
    <w:p w14:paraId="136629B8" w14:textId="77777777" w:rsidR="00F565E4" w:rsidRPr="00F768A1" w:rsidRDefault="00F565E4" w:rsidP="00F565E4">
      <w:pPr>
        <w:pStyle w:val="ListParagraph"/>
        <w:numPr>
          <w:ilvl w:val="0"/>
          <w:numId w:val="24"/>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2.1, Quality: Bidder acknowledged the requirement with no exceptions. However, Bidder did not clearly define the quality expectations referenced or the measurable criteria used to ensure products remain free from damage, spoilage, or contamination.</w:t>
      </w:r>
    </w:p>
    <w:p w14:paraId="515B2600" w14:textId="77777777" w:rsidR="00F565E4" w:rsidRPr="00F768A1" w:rsidRDefault="00F565E4" w:rsidP="00F565E4">
      <w:pPr>
        <w:pStyle w:val="ListParagraph"/>
        <w:numPr>
          <w:ilvl w:val="0"/>
          <w:numId w:val="24"/>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3.1.B, Quality Assurance Program, Bidder acknowledged the requirement with no exceptions. However, Bidder did not fully describe the processes used to verify and monitor suppliers for quality and HACCP compliance.</w:t>
      </w:r>
    </w:p>
    <w:p w14:paraId="30CDA3A5" w14:textId="77777777" w:rsidR="00F565E4" w:rsidRPr="00F768A1" w:rsidRDefault="00F565E4" w:rsidP="00F565E4">
      <w:pPr>
        <w:pStyle w:val="ListParagraph"/>
        <w:numPr>
          <w:ilvl w:val="0"/>
          <w:numId w:val="24"/>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3.1.E, Quality Assurance Program: Health inspection record included violations requiring reinspection.</w:t>
      </w:r>
    </w:p>
    <w:p w14:paraId="5C0BBC05" w14:textId="77777777" w:rsidR="00F565E4" w:rsidRPr="00F768A1" w:rsidRDefault="00F565E4" w:rsidP="00F565E4">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hAnsiTheme="minorHAnsi"/>
          <w:sz w:val="24"/>
        </w:rPr>
        <w:t>Schedule A, Statement of Work, Sections 4-7</w:t>
      </w:r>
    </w:p>
    <w:p w14:paraId="4938E5CE" w14:textId="77777777" w:rsidR="00F565E4" w:rsidRPr="00F768A1" w:rsidRDefault="00F565E4" w:rsidP="00F565E4">
      <w:pPr>
        <w:pStyle w:val="ListParagraph"/>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The Evaluation Team </w:t>
      </w:r>
      <w:r>
        <w:rPr>
          <w:rFonts w:asciiTheme="minorHAnsi" w:eastAsia="Calibri" w:hAnsiTheme="minorHAnsi" w:cs="Arial"/>
          <w:sz w:val="24"/>
        </w:rPr>
        <w:t>noted the following deficiencies:</w:t>
      </w:r>
    </w:p>
    <w:p w14:paraId="26D4EF72" w14:textId="77777777" w:rsidR="00F565E4" w:rsidRPr="00F768A1" w:rsidRDefault="00F565E4" w:rsidP="00F565E4">
      <w:pPr>
        <w:pStyle w:val="ListParagraph"/>
        <w:numPr>
          <w:ilvl w:val="0"/>
          <w:numId w:val="25"/>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4.2, Online Ordering System: Bidder noted an exception. The proposal includes a 48</w:t>
      </w:r>
      <w:r w:rsidRPr="00F768A1">
        <w:rPr>
          <w:rFonts w:ascii="Cambria Math" w:eastAsia="Calibri" w:hAnsi="Cambria Math" w:cs="Cambria Math"/>
          <w:sz w:val="24"/>
        </w:rPr>
        <w:t>‑</w:t>
      </w:r>
      <w:r w:rsidRPr="00F768A1">
        <w:rPr>
          <w:rFonts w:asciiTheme="minorHAnsi" w:eastAsia="Calibri" w:hAnsiTheme="minorHAnsi" w:cs="Arial"/>
          <w:sz w:val="24"/>
        </w:rPr>
        <w:t>hour order lead time and no real</w:t>
      </w:r>
      <w:r w:rsidRPr="00F768A1">
        <w:rPr>
          <w:rFonts w:ascii="Cambria Math" w:eastAsia="Calibri" w:hAnsi="Cambria Math" w:cs="Cambria Math"/>
          <w:sz w:val="24"/>
        </w:rPr>
        <w:t>‑</w:t>
      </w:r>
      <w:r w:rsidRPr="00F768A1">
        <w:rPr>
          <w:rFonts w:asciiTheme="minorHAnsi" w:eastAsia="Calibri" w:hAnsiTheme="minorHAnsi" w:cs="Arial"/>
          <w:sz w:val="24"/>
        </w:rPr>
        <w:t>time inventory visibility.</w:t>
      </w:r>
    </w:p>
    <w:p w14:paraId="51F2B990" w14:textId="77777777" w:rsidR="00F565E4" w:rsidRPr="00F768A1" w:rsidRDefault="00F565E4" w:rsidP="00F565E4">
      <w:pPr>
        <w:pStyle w:val="ListParagraph"/>
        <w:numPr>
          <w:ilvl w:val="0"/>
          <w:numId w:val="25"/>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Section 4.3, Minimum Orders: Bidder noted an exception. The proposal includes a $200 minimum order, which does not align with the State’s preference for no minimum order.</w:t>
      </w:r>
    </w:p>
    <w:p w14:paraId="67C59849" w14:textId="77777777" w:rsidR="00F565E4" w:rsidRPr="00F768A1" w:rsidRDefault="00F565E4" w:rsidP="00F565E4">
      <w:pPr>
        <w:pStyle w:val="ListParagraph"/>
        <w:numPr>
          <w:ilvl w:val="0"/>
          <w:numId w:val="25"/>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lastRenderedPageBreak/>
        <w:t>Section 6.5, Backorders: Bidder noted an exception. The Bidder’s proposal includes a 48</w:t>
      </w:r>
      <w:r w:rsidRPr="00F768A1">
        <w:rPr>
          <w:rFonts w:ascii="Cambria Math" w:eastAsia="Calibri" w:hAnsi="Cambria Math" w:cs="Cambria Math"/>
          <w:sz w:val="24"/>
        </w:rPr>
        <w:t>‑</w:t>
      </w:r>
      <w:r w:rsidRPr="00F768A1">
        <w:rPr>
          <w:rFonts w:asciiTheme="minorHAnsi" w:eastAsia="Calibri" w:hAnsiTheme="minorHAnsi" w:cs="Arial"/>
          <w:sz w:val="24"/>
        </w:rPr>
        <w:t xml:space="preserve">hour </w:t>
      </w:r>
      <w:proofErr w:type="gramStart"/>
      <w:r w:rsidRPr="00F768A1">
        <w:rPr>
          <w:rFonts w:asciiTheme="minorHAnsi" w:eastAsia="Calibri" w:hAnsiTheme="minorHAnsi" w:cs="Arial"/>
          <w:sz w:val="24"/>
        </w:rPr>
        <w:t>backorder</w:t>
      </w:r>
      <w:proofErr w:type="gramEnd"/>
      <w:r w:rsidRPr="00F768A1">
        <w:rPr>
          <w:rFonts w:asciiTheme="minorHAnsi" w:eastAsia="Calibri" w:hAnsiTheme="minorHAnsi" w:cs="Arial"/>
          <w:sz w:val="24"/>
        </w:rPr>
        <w:t xml:space="preserve"> fulfillment timeframe, which does not meet the State</w:t>
      </w:r>
      <w:r w:rsidRPr="00F768A1">
        <w:rPr>
          <w:rFonts w:asciiTheme="minorHAnsi" w:eastAsia="Calibri" w:hAnsiTheme="minorHAnsi" w:cs="Aptos"/>
          <w:sz w:val="24"/>
        </w:rPr>
        <w:t>’</w:t>
      </w:r>
      <w:r w:rsidRPr="00F768A1">
        <w:rPr>
          <w:rFonts w:asciiTheme="minorHAnsi" w:eastAsia="Calibri" w:hAnsiTheme="minorHAnsi" w:cs="Arial"/>
          <w:sz w:val="24"/>
        </w:rPr>
        <w:t>s desired turnaround.</w:t>
      </w:r>
    </w:p>
    <w:p w14:paraId="22701398" w14:textId="77777777" w:rsidR="00F565E4" w:rsidRPr="00F768A1" w:rsidRDefault="00F565E4" w:rsidP="00F565E4">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hAnsiTheme="minorHAnsi"/>
          <w:sz w:val="24"/>
        </w:rPr>
        <w:t>Schedule A, Statement of Work, Sections 8-12</w:t>
      </w:r>
    </w:p>
    <w:p w14:paraId="40AC7759" w14:textId="77777777" w:rsidR="00F565E4" w:rsidRPr="00F768A1" w:rsidRDefault="00F565E4" w:rsidP="00F565E4">
      <w:pPr>
        <w:pStyle w:val="ListParagraph"/>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The Evaluation Team determined that the Bidder met all requirements of this section. No deficiencies were noted.  </w:t>
      </w:r>
    </w:p>
    <w:p w14:paraId="336B75F6" w14:textId="77777777" w:rsidR="00F565E4" w:rsidRPr="00F768A1" w:rsidRDefault="00F565E4" w:rsidP="00F565E4">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hAnsiTheme="minorHAnsi"/>
          <w:sz w:val="24"/>
        </w:rPr>
        <w:t>Vendor Questions Worksheet</w:t>
      </w:r>
    </w:p>
    <w:p w14:paraId="3C993609" w14:textId="77777777" w:rsidR="00F565E4" w:rsidRPr="00F768A1" w:rsidRDefault="00F565E4" w:rsidP="00F565E4">
      <w:pPr>
        <w:pStyle w:val="ListParagraph"/>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The Evaluation Team </w:t>
      </w:r>
      <w:r>
        <w:rPr>
          <w:rFonts w:asciiTheme="minorHAnsi" w:eastAsia="Calibri" w:hAnsiTheme="minorHAnsi" w:cs="Arial"/>
          <w:sz w:val="24"/>
        </w:rPr>
        <w:t xml:space="preserve">noted the following deficiencies: </w:t>
      </w:r>
    </w:p>
    <w:p w14:paraId="5CBABEAD" w14:textId="77777777" w:rsidR="00F565E4" w:rsidRPr="00F768A1" w:rsidRDefault="00F565E4" w:rsidP="00F565E4">
      <w:pPr>
        <w:pStyle w:val="ListParagraph"/>
        <w:numPr>
          <w:ilvl w:val="0"/>
          <w:numId w:val="26"/>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Section 5.1: </w:t>
      </w:r>
      <w:r>
        <w:rPr>
          <w:rFonts w:asciiTheme="minorHAnsi" w:eastAsia="Calibri" w:hAnsiTheme="minorHAnsi" w:cs="Arial"/>
          <w:sz w:val="24"/>
        </w:rPr>
        <w:t>Bidder provided n</w:t>
      </w:r>
      <w:r w:rsidRPr="00F768A1">
        <w:rPr>
          <w:rFonts w:asciiTheme="minorHAnsi" w:eastAsia="Calibri" w:hAnsiTheme="minorHAnsi" w:cs="Arial"/>
          <w:sz w:val="24"/>
        </w:rPr>
        <w:t>o response</w:t>
      </w:r>
    </w:p>
    <w:p w14:paraId="0331D0A9" w14:textId="77777777" w:rsidR="00F565E4" w:rsidRPr="00F768A1" w:rsidRDefault="00F565E4" w:rsidP="00F565E4">
      <w:pPr>
        <w:pStyle w:val="ListParagraph"/>
        <w:numPr>
          <w:ilvl w:val="0"/>
          <w:numId w:val="26"/>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Section 5.2: </w:t>
      </w:r>
      <w:r>
        <w:rPr>
          <w:rFonts w:asciiTheme="minorHAnsi" w:eastAsia="Calibri" w:hAnsiTheme="minorHAnsi" w:cs="Arial"/>
          <w:sz w:val="24"/>
        </w:rPr>
        <w:t>Bidder provided n</w:t>
      </w:r>
      <w:r w:rsidRPr="00F768A1">
        <w:rPr>
          <w:rFonts w:asciiTheme="minorHAnsi" w:eastAsia="Calibri" w:hAnsiTheme="minorHAnsi" w:cs="Arial"/>
          <w:sz w:val="24"/>
        </w:rPr>
        <w:t>o response</w:t>
      </w:r>
    </w:p>
    <w:p w14:paraId="291EA6C2" w14:textId="77777777" w:rsidR="00F565E4" w:rsidRPr="00F768A1" w:rsidRDefault="00F565E4" w:rsidP="00F565E4">
      <w:pPr>
        <w:pStyle w:val="ListParagraph"/>
        <w:numPr>
          <w:ilvl w:val="0"/>
          <w:numId w:val="26"/>
        </w:numPr>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t xml:space="preserve">Section 5.3: </w:t>
      </w:r>
      <w:r>
        <w:rPr>
          <w:rFonts w:asciiTheme="minorHAnsi" w:eastAsia="Calibri" w:hAnsiTheme="minorHAnsi" w:cs="Arial"/>
          <w:sz w:val="24"/>
        </w:rPr>
        <w:t>Bidder provided n</w:t>
      </w:r>
      <w:r w:rsidRPr="00F768A1">
        <w:rPr>
          <w:rFonts w:asciiTheme="minorHAnsi" w:eastAsia="Calibri" w:hAnsiTheme="minorHAnsi" w:cs="Arial"/>
          <w:sz w:val="24"/>
        </w:rPr>
        <w:t>o response</w:t>
      </w:r>
    </w:p>
    <w:p w14:paraId="5C03DEAA" w14:textId="5B952619" w:rsidR="00F565E4" w:rsidRPr="00F565E4" w:rsidRDefault="00F565E4" w:rsidP="00F565E4">
      <w:pPr>
        <w:spacing w:after="120" w:line="240" w:lineRule="auto"/>
        <w:ind w:left="360"/>
        <w:rPr>
          <w:rFonts w:asciiTheme="minorHAnsi" w:eastAsia="Calibri" w:hAnsiTheme="minorHAnsi" w:cs="Arial"/>
          <w:b/>
          <w:sz w:val="24"/>
        </w:rPr>
      </w:pPr>
      <w:r w:rsidRPr="00F768A1">
        <w:rPr>
          <w:rFonts w:asciiTheme="minorHAnsi" w:eastAsia="Calibri" w:hAnsiTheme="minorHAnsi" w:cs="Arial"/>
          <w:b/>
          <w:sz w:val="24"/>
        </w:rPr>
        <w:t xml:space="preserve">Total Score: </w:t>
      </w:r>
      <w:r>
        <w:rPr>
          <w:rFonts w:asciiTheme="minorHAnsi" w:eastAsia="Calibri" w:hAnsiTheme="minorHAnsi" w:cs="Arial"/>
          <w:b/>
          <w:sz w:val="24"/>
        </w:rPr>
        <w:t>87</w:t>
      </w:r>
      <w:r w:rsidRPr="00F768A1">
        <w:rPr>
          <w:rFonts w:asciiTheme="minorHAnsi" w:eastAsia="Calibri" w:hAnsiTheme="minorHAnsi" w:cs="Arial"/>
          <w:b/>
          <w:sz w:val="24"/>
        </w:rPr>
        <w:t>.5/100</w:t>
      </w:r>
    </w:p>
    <w:p w14:paraId="4687FCD2" w14:textId="2E72B56F" w:rsidR="0063699C" w:rsidRPr="00F565E4" w:rsidRDefault="007E6089" w:rsidP="00F565E4">
      <w:pPr>
        <w:pStyle w:val="ListParagraph"/>
        <w:numPr>
          <w:ilvl w:val="0"/>
          <w:numId w:val="8"/>
        </w:numPr>
        <w:spacing w:before="120" w:after="120"/>
        <w:ind w:left="360"/>
        <w:contextualSpacing w:val="0"/>
        <w:rPr>
          <w:rFonts w:asciiTheme="minorHAnsi" w:eastAsia="Calibri" w:hAnsiTheme="minorHAnsi" w:cs="Arial"/>
          <w:b/>
          <w:sz w:val="24"/>
        </w:rPr>
      </w:pPr>
      <w:r w:rsidRPr="00F565E4">
        <w:rPr>
          <w:rFonts w:asciiTheme="minorHAnsi" w:eastAsia="Calibri" w:hAnsiTheme="minorHAnsi" w:cs="Arial"/>
          <w:b/>
          <w:sz w:val="24"/>
        </w:rPr>
        <w:t>Cedar Crest Dairy, Inc.</w:t>
      </w:r>
    </w:p>
    <w:p w14:paraId="048B1E0D" w14:textId="3FC605AF" w:rsidR="003D3847" w:rsidRPr="00F768A1" w:rsidRDefault="00F565E4" w:rsidP="003D3847">
      <w:pPr>
        <w:pStyle w:val="ListParagraph"/>
        <w:spacing w:after="120"/>
        <w:contextualSpacing w:val="0"/>
        <w:rPr>
          <w:rFonts w:asciiTheme="minorHAnsi" w:eastAsia="Calibri" w:hAnsiTheme="minorHAnsi" w:cs="Arial"/>
          <w:bCs/>
          <w:sz w:val="24"/>
        </w:rPr>
      </w:pPr>
      <w:r>
        <w:rPr>
          <w:rFonts w:asciiTheme="minorHAnsi" w:eastAsia="Calibri" w:hAnsiTheme="minorHAnsi" w:cs="Arial"/>
          <w:bCs/>
          <w:sz w:val="24"/>
        </w:rPr>
        <w:t xml:space="preserve">The Evaluation Team determined that </w:t>
      </w:r>
      <w:r w:rsidR="003D3847" w:rsidRPr="00F768A1">
        <w:rPr>
          <w:rFonts w:asciiTheme="minorHAnsi" w:eastAsia="Calibri" w:hAnsiTheme="minorHAnsi" w:cs="Arial"/>
          <w:b/>
          <w:sz w:val="24"/>
        </w:rPr>
        <w:t>Cedar Crest Dairy</w:t>
      </w:r>
      <w:r>
        <w:rPr>
          <w:rFonts w:asciiTheme="minorHAnsi" w:eastAsia="Calibri" w:hAnsiTheme="minorHAnsi" w:cs="Arial"/>
          <w:bCs/>
          <w:sz w:val="24"/>
        </w:rPr>
        <w:t xml:space="preserve">, based on a score of </w:t>
      </w:r>
      <w:r w:rsidR="004B737F">
        <w:rPr>
          <w:rFonts w:asciiTheme="minorHAnsi" w:eastAsia="Calibri" w:hAnsiTheme="minorHAnsi" w:cs="Arial"/>
          <w:b/>
          <w:sz w:val="24"/>
        </w:rPr>
        <w:t>89</w:t>
      </w:r>
      <w:r w:rsidR="003D3847" w:rsidRPr="00F768A1">
        <w:rPr>
          <w:rFonts w:asciiTheme="minorHAnsi" w:eastAsia="Calibri" w:hAnsiTheme="minorHAnsi" w:cs="Arial"/>
          <w:b/>
          <w:sz w:val="24"/>
        </w:rPr>
        <w:t>.5</w:t>
      </w:r>
      <w:r w:rsidR="003D3847" w:rsidRPr="00F768A1">
        <w:rPr>
          <w:rFonts w:asciiTheme="minorHAnsi" w:eastAsia="Calibri" w:hAnsiTheme="minorHAnsi" w:cs="Arial"/>
          <w:bCs/>
          <w:sz w:val="24"/>
        </w:rPr>
        <w:t xml:space="preserve">, </w:t>
      </w:r>
      <w:r w:rsidRPr="00F565E4">
        <w:rPr>
          <w:rFonts w:asciiTheme="minorHAnsi" w:eastAsia="Calibri" w:hAnsiTheme="minorHAnsi" w:cs="Arial"/>
          <w:bCs/>
          <w:sz w:val="24"/>
        </w:rPr>
        <w:t>met the requirements of this RFP. This determination was accomplished by evaluating their responses to the Technical Evaluation Criteria.</w:t>
      </w:r>
    </w:p>
    <w:p w14:paraId="221B4AE3" w14:textId="56BE2AD8" w:rsidR="003D3847" w:rsidRDefault="003D3847" w:rsidP="004B737F">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eastAsia="Calibri" w:hAnsiTheme="minorHAnsi" w:cs="Arial"/>
          <w:sz w:val="24"/>
        </w:rPr>
        <w:t>Schedule A, Statement of Work, Section 1</w:t>
      </w:r>
    </w:p>
    <w:p w14:paraId="7EA98532" w14:textId="4A62C284" w:rsidR="00D64CAD" w:rsidRPr="00F768A1" w:rsidRDefault="00D64CAD" w:rsidP="00D64CAD">
      <w:pPr>
        <w:pStyle w:val="ListParagraph"/>
        <w:spacing w:before="120" w:after="120"/>
        <w:contextualSpacing w:val="0"/>
        <w:rPr>
          <w:rFonts w:asciiTheme="minorHAnsi" w:eastAsia="Calibri" w:hAnsiTheme="minorHAnsi" w:cs="Arial"/>
          <w:sz w:val="24"/>
        </w:rPr>
      </w:pPr>
      <w:r>
        <w:rPr>
          <w:rFonts w:asciiTheme="minorHAnsi" w:eastAsia="Calibri" w:hAnsiTheme="minorHAnsi" w:cs="Arial"/>
          <w:sz w:val="24"/>
        </w:rPr>
        <w:t xml:space="preserve">The </w:t>
      </w:r>
      <w:r w:rsidRPr="00D64CAD">
        <w:rPr>
          <w:rFonts w:asciiTheme="minorHAnsi" w:eastAsia="Calibri" w:hAnsiTheme="minorHAnsi" w:cs="Arial"/>
          <w:sz w:val="24"/>
        </w:rPr>
        <w:t>Evaluation Team noted the following deficiencies:</w:t>
      </w:r>
    </w:p>
    <w:p w14:paraId="345E9B50" w14:textId="259AD36A" w:rsidR="00306073" w:rsidRPr="00306073" w:rsidRDefault="00306073" w:rsidP="00306073">
      <w:pPr>
        <w:pStyle w:val="ListParagraph"/>
        <w:numPr>
          <w:ilvl w:val="0"/>
          <w:numId w:val="42"/>
        </w:numPr>
        <w:rPr>
          <w:rFonts w:asciiTheme="minorHAnsi" w:eastAsia="Calibri" w:hAnsiTheme="minorHAnsi" w:cs="Arial"/>
          <w:sz w:val="24"/>
        </w:rPr>
      </w:pPr>
      <w:r w:rsidRPr="00306073">
        <w:rPr>
          <w:rFonts w:asciiTheme="minorHAnsi" w:eastAsia="Calibri" w:hAnsiTheme="minorHAnsi" w:cs="Arial"/>
          <w:sz w:val="24"/>
        </w:rPr>
        <w:t>Section 1.1.A, Product Selection: Some product and nutritional information could not be located.</w:t>
      </w:r>
    </w:p>
    <w:p w14:paraId="0C14B48B" w14:textId="71830E45" w:rsidR="003D3847" w:rsidRPr="00F768A1" w:rsidRDefault="004B737F" w:rsidP="004B737F">
      <w:pPr>
        <w:pStyle w:val="ListParagraph"/>
        <w:numPr>
          <w:ilvl w:val="0"/>
          <w:numId w:val="42"/>
        </w:numPr>
        <w:spacing w:before="120" w:after="120"/>
        <w:contextualSpacing w:val="0"/>
        <w:rPr>
          <w:rFonts w:asciiTheme="minorHAnsi" w:eastAsia="Calibri" w:hAnsiTheme="minorHAnsi" w:cs="Arial"/>
          <w:sz w:val="24"/>
        </w:rPr>
      </w:pPr>
      <w:r>
        <w:rPr>
          <w:rFonts w:asciiTheme="minorHAnsi" w:eastAsia="Calibri" w:hAnsiTheme="minorHAnsi" w:cs="Arial"/>
          <w:sz w:val="24"/>
        </w:rPr>
        <w:t xml:space="preserve">Section 1.1.C, Product Selection, </w:t>
      </w:r>
      <w:r w:rsidR="00306073" w:rsidRPr="00306073">
        <w:rPr>
          <w:rFonts w:asciiTheme="minorHAnsi" w:eastAsia="Calibri" w:hAnsiTheme="minorHAnsi" w:cs="Arial"/>
          <w:sz w:val="24"/>
        </w:rPr>
        <w:t>Bidder acknowledged the requirement with no exceptions. However, Bidder could not provide the required container sizes for multiple products, and the alternative sizes offered were not compatible with the State’s operational needs. As a result, the Bidder did not meet the product specifications required in this RFP.</w:t>
      </w:r>
    </w:p>
    <w:p w14:paraId="115EF651" w14:textId="77777777" w:rsidR="003D3847" w:rsidRPr="00F768A1" w:rsidRDefault="003D3847" w:rsidP="004B737F">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eastAsia="Calibri" w:hAnsiTheme="minorHAnsi" w:cs="Arial"/>
          <w:sz w:val="24"/>
        </w:rPr>
        <w:t>Schedule A, Statement of Work, Sections 2-3</w:t>
      </w:r>
    </w:p>
    <w:p w14:paraId="031C2F49" w14:textId="5C8DA64D" w:rsidR="003D3847" w:rsidRPr="00306073" w:rsidRDefault="00306073" w:rsidP="00306073">
      <w:pPr>
        <w:spacing w:before="120" w:after="120"/>
        <w:ind w:left="720"/>
        <w:rPr>
          <w:rFonts w:asciiTheme="minorHAnsi" w:eastAsia="Calibri" w:hAnsiTheme="minorHAnsi" w:cs="Arial"/>
          <w:sz w:val="24"/>
        </w:rPr>
      </w:pPr>
      <w:r w:rsidRPr="00306073">
        <w:rPr>
          <w:rFonts w:asciiTheme="minorHAnsi" w:eastAsia="Calibri" w:hAnsiTheme="minorHAnsi" w:cs="Arial"/>
          <w:sz w:val="24"/>
        </w:rPr>
        <w:t xml:space="preserve">Evaluation Team determined that the Bidder met all requirements of this section. No deficiencies were noted.  </w:t>
      </w:r>
    </w:p>
    <w:p w14:paraId="6B4EBD49" w14:textId="77777777" w:rsidR="003D3847" w:rsidRPr="00D64CAD" w:rsidRDefault="003D3847" w:rsidP="004B737F">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hAnsiTheme="minorHAnsi"/>
          <w:sz w:val="24"/>
        </w:rPr>
        <w:t>Schedule A, Statement of Work, Sections 4-7</w:t>
      </w:r>
    </w:p>
    <w:p w14:paraId="6309A5CD" w14:textId="77777777" w:rsidR="00D64CAD" w:rsidRPr="00F768A1" w:rsidRDefault="00D64CAD" w:rsidP="00D64CAD">
      <w:pPr>
        <w:pStyle w:val="ListParagraph"/>
        <w:spacing w:before="120" w:after="120"/>
        <w:contextualSpacing w:val="0"/>
        <w:rPr>
          <w:rFonts w:asciiTheme="minorHAnsi" w:eastAsia="Calibri" w:hAnsiTheme="minorHAnsi" w:cs="Arial"/>
          <w:sz w:val="24"/>
        </w:rPr>
      </w:pPr>
      <w:r>
        <w:rPr>
          <w:rFonts w:asciiTheme="minorHAnsi" w:hAnsiTheme="minorHAnsi"/>
          <w:sz w:val="24"/>
        </w:rPr>
        <w:t xml:space="preserve">The </w:t>
      </w:r>
      <w:r w:rsidRPr="00F768A1">
        <w:rPr>
          <w:rFonts w:asciiTheme="minorHAnsi" w:eastAsia="Calibri" w:hAnsiTheme="minorHAnsi" w:cs="Arial"/>
          <w:sz w:val="24"/>
        </w:rPr>
        <w:t xml:space="preserve">Evaluation Team </w:t>
      </w:r>
      <w:r>
        <w:rPr>
          <w:rFonts w:asciiTheme="minorHAnsi" w:eastAsia="Calibri" w:hAnsiTheme="minorHAnsi" w:cs="Arial"/>
          <w:sz w:val="24"/>
        </w:rPr>
        <w:t xml:space="preserve">noted the following deficiencies: </w:t>
      </w:r>
    </w:p>
    <w:p w14:paraId="46C09B73" w14:textId="140F1688" w:rsidR="003D3847" w:rsidRPr="00F768A1" w:rsidRDefault="00306073" w:rsidP="00306073">
      <w:pPr>
        <w:pStyle w:val="ListParagraph"/>
        <w:numPr>
          <w:ilvl w:val="0"/>
          <w:numId w:val="43"/>
        </w:numPr>
        <w:spacing w:before="120" w:after="120"/>
        <w:contextualSpacing w:val="0"/>
        <w:rPr>
          <w:rFonts w:asciiTheme="minorHAnsi" w:eastAsia="Calibri" w:hAnsiTheme="minorHAnsi" w:cs="Arial"/>
          <w:sz w:val="24"/>
        </w:rPr>
      </w:pPr>
      <w:r w:rsidRPr="00306073">
        <w:rPr>
          <w:rFonts w:asciiTheme="minorHAnsi" w:eastAsia="Calibri" w:hAnsiTheme="minorHAnsi" w:cs="Arial"/>
          <w:sz w:val="24"/>
        </w:rPr>
        <w:t xml:space="preserve">Section 7.2, Continued Inspection: Bidder acknowledged the requirement with no exceptions. However, Bidder noted an exception by outlining a 3–5 business day credit issuance timeline, which does not meet the State’s expectation for a faster turnaround. </w:t>
      </w:r>
    </w:p>
    <w:p w14:paraId="661853FB" w14:textId="77777777" w:rsidR="003D3847" w:rsidRPr="00F768A1" w:rsidRDefault="003D3847" w:rsidP="004B737F">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hAnsiTheme="minorHAnsi"/>
          <w:sz w:val="24"/>
        </w:rPr>
        <w:t>Schedule A, Statement of Work, Sections 8-12</w:t>
      </w:r>
    </w:p>
    <w:p w14:paraId="4E5AAFC8" w14:textId="5D7CC950" w:rsidR="003D3847" w:rsidRPr="004B737F" w:rsidRDefault="004B737F" w:rsidP="004B737F">
      <w:pPr>
        <w:pStyle w:val="ListParagraph"/>
        <w:spacing w:before="120" w:after="120"/>
        <w:contextualSpacing w:val="0"/>
        <w:rPr>
          <w:rFonts w:asciiTheme="minorHAnsi" w:eastAsia="Calibri" w:hAnsiTheme="minorHAnsi" w:cs="Arial"/>
          <w:sz w:val="24"/>
        </w:rPr>
      </w:pPr>
      <w:r w:rsidRPr="00F768A1">
        <w:rPr>
          <w:rFonts w:asciiTheme="minorHAnsi" w:eastAsia="Calibri" w:hAnsiTheme="minorHAnsi" w:cs="Arial"/>
          <w:sz w:val="24"/>
        </w:rPr>
        <w:lastRenderedPageBreak/>
        <w:t xml:space="preserve">The Evaluation Team determined that the Bidder met all requirements of this section. No deficiencies were noted.  </w:t>
      </w:r>
    </w:p>
    <w:p w14:paraId="44972D3F" w14:textId="77777777" w:rsidR="004B737F" w:rsidRPr="004B737F" w:rsidRDefault="003D3847" w:rsidP="004B737F">
      <w:pPr>
        <w:pStyle w:val="ListParagraph"/>
        <w:numPr>
          <w:ilvl w:val="1"/>
          <w:numId w:val="8"/>
        </w:numPr>
        <w:spacing w:before="120" w:after="120"/>
        <w:ind w:left="720"/>
        <w:contextualSpacing w:val="0"/>
        <w:rPr>
          <w:rFonts w:asciiTheme="minorHAnsi" w:eastAsia="Calibri" w:hAnsiTheme="minorHAnsi" w:cs="Arial"/>
          <w:sz w:val="24"/>
        </w:rPr>
      </w:pPr>
      <w:r w:rsidRPr="00F768A1">
        <w:rPr>
          <w:rFonts w:asciiTheme="minorHAnsi" w:hAnsiTheme="minorHAnsi"/>
          <w:sz w:val="24"/>
        </w:rPr>
        <w:t>Vendor Questions Worksheet</w:t>
      </w:r>
    </w:p>
    <w:p w14:paraId="5D4F15AC" w14:textId="76AC21BC" w:rsidR="003D3847" w:rsidRPr="004B737F" w:rsidRDefault="004B737F" w:rsidP="004B737F">
      <w:pPr>
        <w:pStyle w:val="ListParagraph"/>
        <w:spacing w:before="120" w:after="120"/>
        <w:contextualSpacing w:val="0"/>
        <w:rPr>
          <w:rFonts w:asciiTheme="minorHAnsi" w:eastAsia="Calibri" w:hAnsiTheme="minorHAnsi" w:cs="Arial"/>
          <w:sz w:val="24"/>
        </w:rPr>
      </w:pPr>
      <w:r w:rsidRPr="004B737F">
        <w:rPr>
          <w:rFonts w:asciiTheme="minorHAnsi" w:eastAsia="Calibri" w:hAnsiTheme="minorHAnsi" w:cs="Arial"/>
          <w:sz w:val="24"/>
        </w:rPr>
        <w:t xml:space="preserve">The Evaluation Team determined that the Bidder met all requirements of this section. No deficiencies were noted.  </w:t>
      </w:r>
    </w:p>
    <w:p w14:paraId="024619EF" w14:textId="5FD10906" w:rsidR="0063699C" w:rsidRPr="00F768A1" w:rsidRDefault="0063699C" w:rsidP="00A31FEC">
      <w:pPr>
        <w:spacing w:after="120" w:line="240" w:lineRule="auto"/>
        <w:ind w:left="360"/>
        <w:rPr>
          <w:rFonts w:asciiTheme="minorHAnsi" w:eastAsia="Calibri" w:hAnsiTheme="minorHAnsi" w:cs="Arial"/>
          <w:b/>
          <w:sz w:val="24"/>
        </w:rPr>
      </w:pPr>
      <w:r w:rsidRPr="00F768A1">
        <w:rPr>
          <w:rFonts w:asciiTheme="minorHAnsi" w:eastAsia="Calibri" w:hAnsiTheme="minorHAnsi" w:cs="Arial"/>
          <w:b/>
          <w:sz w:val="24"/>
        </w:rPr>
        <w:t>Total Score:</w:t>
      </w:r>
      <w:r w:rsidR="007E6089" w:rsidRPr="00F768A1">
        <w:rPr>
          <w:rFonts w:asciiTheme="minorHAnsi" w:eastAsia="Calibri" w:hAnsiTheme="minorHAnsi" w:cs="Arial"/>
          <w:b/>
          <w:sz w:val="24"/>
        </w:rPr>
        <w:t xml:space="preserve"> </w:t>
      </w:r>
      <w:r w:rsidR="004B737F">
        <w:rPr>
          <w:rFonts w:asciiTheme="minorHAnsi" w:eastAsia="Calibri" w:hAnsiTheme="minorHAnsi" w:cs="Arial"/>
          <w:b/>
          <w:sz w:val="24"/>
        </w:rPr>
        <w:t>89</w:t>
      </w:r>
      <w:r w:rsidR="007E6089" w:rsidRPr="00F768A1">
        <w:rPr>
          <w:rFonts w:asciiTheme="minorHAnsi" w:eastAsia="Calibri" w:hAnsiTheme="minorHAnsi" w:cs="Arial"/>
          <w:b/>
          <w:sz w:val="24"/>
        </w:rPr>
        <w:t>.5</w:t>
      </w:r>
      <w:r w:rsidRPr="00F768A1">
        <w:rPr>
          <w:rFonts w:asciiTheme="minorHAnsi" w:eastAsia="Calibri" w:hAnsiTheme="minorHAnsi" w:cs="Arial"/>
          <w:b/>
          <w:sz w:val="24"/>
        </w:rPr>
        <w:t>/100</w:t>
      </w:r>
    </w:p>
    <w:p w14:paraId="3AE7BF6D" w14:textId="220579DE" w:rsidR="00416613" w:rsidRPr="00F768A1" w:rsidRDefault="00547A27" w:rsidP="00C95E9B">
      <w:pPr>
        <w:pStyle w:val="ListParagraph"/>
        <w:numPr>
          <w:ilvl w:val="0"/>
          <w:numId w:val="16"/>
        </w:numPr>
        <w:spacing w:after="120"/>
        <w:contextualSpacing w:val="0"/>
        <w:rPr>
          <w:rFonts w:asciiTheme="minorHAnsi" w:eastAsia="Calibri" w:hAnsiTheme="minorHAnsi" w:cs="Arial"/>
          <w:sz w:val="24"/>
        </w:rPr>
      </w:pPr>
      <w:r w:rsidRPr="00F768A1">
        <w:rPr>
          <w:rFonts w:asciiTheme="minorHAnsi" w:eastAsia="Calibri" w:hAnsiTheme="minorHAnsi" w:cs="Arial"/>
          <w:b/>
          <w:sz w:val="24"/>
        </w:rPr>
        <w:t>Technical Evaluation Summary</w:t>
      </w:r>
    </w:p>
    <w:tbl>
      <w:tblPr>
        <w:tblStyle w:val="ListTable3-Accent1"/>
        <w:tblW w:w="944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666"/>
        <w:gridCol w:w="4819"/>
        <w:gridCol w:w="1980"/>
        <w:gridCol w:w="1980"/>
      </w:tblGrid>
      <w:tr w:rsidR="00CC3520" w:rsidRPr="00F768A1" w14:paraId="4A1F1DB0" w14:textId="77777777" w:rsidTr="00F74E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 w:type="dxa"/>
            <w:shd w:val="clear" w:color="auto" w:fill="0067AC"/>
          </w:tcPr>
          <w:p w14:paraId="3E5D8623" w14:textId="77777777" w:rsidR="00CC3520" w:rsidRPr="00F768A1" w:rsidRDefault="00CC3520" w:rsidP="00F34FC6">
            <w:pPr>
              <w:pStyle w:val="ListParagraph"/>
              <w:spacing w:after="120"/>
              <w:ind w:left="0"/>
              <w:contextualSpacing w:val="0"/>
              <w:rPr>
                <w:rFonts w:asciiTheme="minorHAnsi" w:eastAsia="Calibri" w:hAnsiTheme="minorHAnsi" w:cs="Arial"/>
                <w:b w:val="0"/>
                <w:color w:val="FFFFFF" w:themeColor="background1"/>
                <w:sz w:val="24"/>
                <w:highlight w:val="green"/>
              </w:rPr>
            </w:pPr>
          </w:p>
        </w:tc>
        <w:tc>
          <w:tcPr>
            <w:tcW w:w="4819" w:type="dxa"/>
            <w:shd w:val="clear" w:color="auto" w:fill="0067AC"/>
            <w:vAlign w:val="center"/>
          </w:tcPr>
          <w:p w14:paraId="24EFD564" w14:textId="1F53D297" w:rsidR="00CC3520" w:rsidRPr="00F74E28" w:rsidRDefault="00CC3520" w:rsidP="00F34FC6">
            <w:pPr>
              <w:pStyle w:val="ListParagraph"/>
              <w:spacing w:after="120"/>
              <w:ind w:left="0"/>
              <w:contextualSpacing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color w:val="FFFFFF" w:themeColor="background1"/>
                <w:sz w:val="24"/>
              </w:rPr>
            </w:pPr>
            <w:r w:rsidRPr="00F74E28">
              <w:rPr>
                <w:rFonts w:asciiTheme="minorHAnsi" w:eastAsia="Calibri" w:hAnsiTheme="minorHAnsi" w:cs="Arial"/>
                <w:color w:val="FFFFFF" w:themeColor="background1"/>
                <w:sz w:val="24"/>
              </w:rPr>
              <w:t>Selection Criteria</w:t>
            </w:r>
          </w:p>
        </w:tc>
        <w:tc>
          <w:tcPr>
            <w:tcW w:w="1980" w:type="dxa"/>
            <w:shd w:val="clear" w:color="auto" w:fill="0067AC"/>
          </w:tcPr>
          <w:p w14:paraId="1FDA2DA7" w14:textId="3DEDDB8D" w:rsidR="00CC3520" w:rsidRPr="00F74E28" w:rsidRDefault="00F74E28" w:rsidP="00F34FC6">
            <w:pPr>
              <w:pStyle w:val="ListParagraph"/>
              <w:spacing w:after="120"/>
              <w:ind w:left="0"/>
              <w:contextualSpacing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color w:val="FFFFFF" w:themeColor="background1"/>
                <w:sz w:val="24"/>
              </w:rPr>
            </w:pPr>
            <w:r w:rsidRPr="00F74E28">
              <w:rPr>
                <w:rFonts w:asciiTheme="minorHAnsi" w:eastAsia="Calibri" w:hAnsiTheme="minorHAnsi" w:cs="Arial"/>
                <w:color w:val="FFFFFF" w:themeColor="background1"/>
                <w:sz w:val="24"/>
              </w:rPr>
              <w:t>Prairie Farms Inc.</w:t>
            </w:r>
          </w:p>
        </w:tc>
        <w:tc>
          <w:tcPr>
            <w:tcW w:w="1980" w:type="dxa"/>
            <w:shd w:val="clear" w:color="auto" w:fill="0067AC"/>
          </w:tcPr>
          <w:p w14:paraId="10162EB8" w14:textId="4DDBC5CB" w:rsidR="00CC3520" w:rsidRPr="00F74E28" w:rsidRDefault="00F74E28" w:rsidP="00F34FC6">
            <w:pPr>
              <w:pStyle w:val="ListParagraph"/>
              <w:spacing w:after="120"/>
              <w:ind w:left="0"/>
              <w:contextualSpacing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color w:val="FFFFFF" w:themeColor="background1"/>
                <w:sz w:val="24"/>
              </w:rPr>
            </w:pPr>
            <w:r w:rsidRPr="00F74E28">
              <w:rPr>
                <w:rFonts w:asciiTheme="minorHAnsi" w:eastAsia="Calibri" w:hAnsiTheme="minorHAnsi" w:cs="Arial"/>
                <w:color w:val="FFFFFF" w:themeColor="background1"/>
                <w:sz w:val="24"/>
              </w:rPr>
              <w:t>Cedar Crest Dairy, Inc.</w:t>
            </w:r>
          </w:p>
        </w:tc>
      </w:tr>
      <w:tr w:rsidR="00F74E28" w:rsidRPr="00F768A1" w14:paraId="547E3C2A" w14:textId="77777777" w:rsidTr="00CC3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dxa"/>
          </w:tcPr>
          <w:p w14:paraId="26C2CDF1" w14:textId="1800AAF2" w:rsidR="00F74E28" w:rsidRPr="00F768A1" w:rsidRDefault="00F74E28" w:rsidP="00F74E28">
            <w:pPr>
              <w:pStyle w:val="ListParagraph"/>
              <w:spacing w:after="120"/>
              <w:ind w:left="0"/>
              <w:contextualSpacing w:val="0"/>
              <w:rPr>
                <w:rFonts w:asciiTheme="minorHAnsi" w:eastAsia="Calibri" w:hAnsiTheme="minorHAnsi" w:cs="Arial"/>
                <w:b w:val="0"/>
                <w:sz w:val="24"/>
              </w:rPr>
            </w:pPr>
            <w:r w:rsidRPr="008757DE">
              <w:t>1.</w:t>
            </w:r>
          </w:p>
        </w:tc>
        <w:tc>
          <w:tcPr>
            <w:tcW w:w="4819" w:type="dxa"/>
          </w:tcPr>
          <w:p w14:paraId="1A636AB3" w14:textId="6CAAD1D0" w:rsidR="00F74E28" w:rsidRPr="00F768A1" w:rsidRDefault="00F74E28" w:rsidP="00F74E28">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highlight w:val="green"/>
              </w:rPr>
            </w:pPr>
            <w:r w:rsidRPr="008757DE">
              <w:t>Product Selection – Schedule A, Statement of Work, Section 1</w:t>
            </w:r>
          </w:p>
        </w:tc>
        <w:tc>
          <w:tcPr>
            <w:tcW w:w="1980" w:type="dxa"/>
          </w:tcPr>
          <w:p w14:paraId="730107D3" w14:textId="56607DE2" w:rsidR="00F74E28" w:rsidRPr="00F74E28" w:rsidRDefault="00F74E28" w:rsidP="00F74E2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22</w:t>
            </w:r>
          </w:p>
        </w:tc>
        <w:tc>
          <w:tcPr>
            <w:tcW w:w="1980" w:type="dxa"/>
          </w:tcPr>
          <w:p w14:paraId="09962FB4" w14:textId="2A948994" w:rsidR="00F74E28" w:rsidRPr="00F74E28" w:rsidRDefault="00F74E28" w:rsidP="00F74E2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15</w:t>
            </w:r>
          </w:p>
        </w:tc>
      </w:tr>
      <w:tr w:rsidR="00F74E28" w:rsidRPr="00F768A1" w14:paraId="724C904E" w14:textId="77777777" w:rsidTr="00CC3520">
        <w:tc>
          <w:tcPr>
            <w:cnfStyle w:val="001000000000" w:firstRow="0" w:lastRow="0" w:firstColumn="1" w:lastColumn="0" w:oddVBand="0" w:evenVBand="0" w:oddHBand="0" w:evenHBand="0" w:firstRowFirstColumn="0" w:firstRowLastColumn="0" w:lastRowFirstColumn="0" w:lastRowLastColumn="0"/>
            <w:tcW w:w="666" w:type="dxa"/>
          </w:tcPr>
          <w:p w14:paraId="09D6FE96" w14:textId="6605C8BE" w:rsidR="00F74E28" w:rsidRPr="00F768A1" w:rsidRDefault="00F74E28" w:rsidP="00F74E28">
            <w:pPr>
              <w:pStyle w:val="ListParagraph"/>
              <w:spacing w:after="120"/>
              <w:ind w:left="0"/>
              <w:contextualSpacing w:val="0"/>
              <w:rPr>
                <w:rFonts w:asciiTheme="minorHAnsi" w:eastAsia="Calibri" w:hAnsiTheme="minorHAnsi" w:cs="Arial"/>
                <w:b w:val="0"/>
                <w:sz w:val="24"/>
              </w:rPr>
            </w:pPr>
            <w:r w:rsidRPr="008757DE">
              <w:t>2.</w:t>
            </w:r>
          </w:p>
        </w:tc>
        <w:tc>
          <w:tcPr>
            <w:tcW w:w="4819" w:type="dxa"/>
          </w:tcPr>
          <w:p w14:paraId="17F1867A" w14:textId="06F31CBC" w:rsidR="00F74E28" w:rsidRPr="00F768A1" w:rsidRDefault="00F74E28" w:rsidP="00F74E28">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highlight w:val="green"/>
              </w:rPr>
            </w:pPr>
            <w:r w:rsidRPr="008757DE">
              <w:t>Service, Quality and Consistency – Schedule A, Statement of Work, Sections 2-3</w:t>
            </w:r>
          </w:p>
        </w:tc>
        <w:tc>
          <w:tcPr>
            <w:tcW w:w="1980" w:type="dxa"/>
          </w:tcPr>
          <w:p w14:paraId="27C0C2D3" w14:textId="3C7B226B" w:rsidR="00F74E28" w:rsidRPr="00F74E28" w:rsidRDefault="00F74E28" w:rsidP="00F74E28">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31</w:t>
            </w:r>
          </w:p>
        </w:tc>
        <w:tc>
          <w:tcPr>
            <w:tcW w:w="1980" w:type="dxa"/>
          </w:tcPr>
          <w:p w14:paraId="28FEDD97" w14:textId="76985FE7" w:rsidR="00F74E28" w:rsidRPr="00F74E28" w:rsidRDefault="00F74E28" w:rsidP="00F74E28">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35</w:t>
            </w:r>
          </w:p>
        </w:tc>
      </w:tr>
      <w:tr w:rsidR="00F74E28" w:rsidRPr="00F768A1" w14:paraId="5F784BB8" w14:textId="77777777" w:rsidTr="00CC3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dxa"/>
          </w:tcPr>
          <w:p w14:paraId="7E48FF7C" w14:textId="5E06A3F9" w:rsidR="00F74E28" w:rsidRPr="00F768A1" w:rsidRDefault="00F74E28" w:rsidP="00F74E28">
            <w:pPr>
              <w:pStyle w:val="ListParagraph"/>
              <w:spacing w:after="120"/>
              <w:ind w:left="0"/>
              <w:contextualSpacing w:val="0"/>
              <w:rPr>
                <w:rFonts w:asciiTheme="minorHAnsi" w:eastAsia="Calibri" w:hAnsiTheme="minorHAnsi" w:cs="Arial"/>
                <w:b w:val="0"/>
                <w:sz w:val="24"/>
              </w:rPr>
            </w:pPr>
            <w:r w:rsidRPr="008757DE">
              <w:t>3.</w:t>
            </w:r>
          </w:p>
        </w:tc>
        <w:tc>
          <w:tcPr>
            <w:tcW w:w="4819" w:type="dxa"/>
          </w:tcPr>
          <w:p w14:paraId="517E41B0" w14:textId="3FCD6591" w:rsidR="00F74E28" w:rsidRPr="00F768A1" w:rsidRDefault="00F74E28" w:rsidP="00F74E28">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highlight w:val="green"/>
              </w:rPr>
            </w:pPr>
            <w:r w:rsidRPr="008757DE">
              <w:t>Ordering, Delivery and Acceptance – Schedule A, Statement of Work, Sections 4-7</w:t>
            </w:r>
          </w:p>
        </w:tc>
        <w:tc>
          <w:tcPr>
            <w:tcW w:w="1980" w:type="dxa"/>
          </w:tcPr>
          <w:p w14:paraId="73AAF0B3" w14:textId="03022C63" w:rsidR="00F74E28" w:rsidRPr="00F74E28" w:rsidRDefault="00F74E28" w:rsidP="00F74E2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21</w:t>
            </w:r>
          </w:p>
        </w:tc>
        <w:tc>
          <w:tcPr>
            <w:tcW w:w="1980" w:type="dxa"/>
          </w:tcPr>
          <w:p w14:paraId="7FE0F537" w14:textId="6FA4DACE" w:rsidR="00F74E28" w:rsidRPr="00F74E28" w:rsidRDefault="00F74E28" w:rsidP="00F74E2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24.5</w:t>
            </w:r>
          </w:p>
        </w:tc>
      </w:tr>
      <w:tr w:rsidR="00F74E28" w:rsidRPr="00F768A1" w14:paraId="7169BB65" w14:textId="77777777" w:rsidTr="00CC3520">
        <w:tc>
          <w:tcPr>
            <w:cnfStyle w:val="001000000000" w:firstRow="0" w:lastRow="0" w:firstColumn="1" w:lastColumn="0" w:oddVBand="0" w:evenVBand="0" w:oddHBand="0" w:evenHBand="0" w:firstRowFirstColumn="0" w:firstRowLastColumn="0" w:lastRowFirstColumn="0" w:lastRowLastColumn="0"/>
            <w:tcW w:w="666" w:type="dxa"/>
          </w:tcPr>
          <w:p w14:paraId="24FDADC8" w14:textId="304CA151" w:rsidR="00F74E28" w:rsidRPr="00F768A1" w:rsidRDefault="00F74E28" w:rsidP="00F74E28">
            <w:pPr>
              <w:pStyle w:val="ListParagraph"/>
              <w:spacing w:after="120"/>
              <w:ind w:left="0"/>
              <w:contextualSpacing w:val="0"/>
              <w:rPr>
                <w:rFonts w:asciiTheme="minorHAnsi" w:eastAsia="Calibri" w:hAnsiTheme="minorHAnsi" w:cs="Arial"/>
                <w:b w:val="0"/>
                <w:sz w:val="24"/>
              </w:rPr>
            </w:pPr>
            <w:r w:rsidRPr="008757DE">
              <w:t>4.</w:t>
            </w:r>
          </w:p>
        </w:tc>
        <w:tc>
          <w:tcPr>
            <w:tcW w:w="4819" w:type="dxa"/>
          </w:tcPr>
          <w:p w14:paraId="3300A6A0" w14:textId="06D55DA5" w:rsidR="00F74E28" w:rsidRPr="00F768A1" w:rsidRDefault="00F74E28" w:rsidP="00F74E28">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highlight w:val="green"/>
              </w:rPr>
            </w:pPr>
            <w:r w:rsidRPr="008757DE">
              <w:t>Schedule A, Statement of Work, Sections 8-12</w:t>
            </w:r>
          </w:p>
        </w:tc>
        <w:tc>
          <w:tcPr>
            <w:tcW w:w="1980" w:type="dxa"/>
          </w:tcPr>
          <w:p w14:paraId="3B052137" w14:textId="53074FDB" w:rsidR="00F74E28" w:rsidRPr="00F74E28" w:rsidRDefault="00F74E28" w:rsidP="00F74E28">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10</w:t>
            </w:r>
          </w:p>
        </w:tc>
        <w:tc>
          <w:tcPr>
            <w:tcW w:w="1980" w:type="dxa"/>
          </w:tcPr>
          <w:p w14:paraId="4ED813B2" w14:textId="0159B44C" w:rsidR="00F74E28" w:rsidRPr="00F74E28" w:rsidRDefault="00F74E28" w:rsidP="00F74E28">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10</w:t>
            </w:r>
          </w:p>
        </w:tc>
      </w:tr>
      <w:tr w:rsidR="00F74E28" w:rsidRPr="00F768A1" w14:paraId="32D28DEB" w14:textId="77777777" w:rsidTr="00CC3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dxa"/>
          </w:tcPr>
          <w:p w14:paraId="0ABC1CBE" w14:textId="427645C7" w:rsidR="00F74E28" w:rsidRPr="00F768A1" w:rsidRDefault="00F74E28" w:rsidP="00F74E28">
            <w:pPr>
              <w:pStyle w:val="ListParagraph"/>
              <w:spacing w:after="120"/>
              <w:ind w:left="0"/>
              <w:contextualSpacing w:val="0"/>
              <w:rPr>
                <w:rFonts w:asciiTheme="minorHAnsi" w:eastAsia="Calibri" w:hAnsiTheme="minorHAnsi" w:cs="Arial"/>
                <w:sz w:val="24"/>
              </w:rPr>
            </w:pPr>
            <w:r w:rsidRPr="008757DE">
              <w:t>5.</w:t>
            </w:r>
          </w:p>
        </w:tc>
        <w:tc>
          <w:tcPr>
            <w:tcW w:w="4819" w:type="dxa"/>
          </w:tcPr>
          <w:p w14:paraId="6DA76742" w14:textId="4E5FBE08" w:rsidR="00F74E28" w:rsidRPr="00F768A1" w:rsidRDefault="00F74E28" w:rsidP="00F74E28">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highlight w:val="green"/>
              </w:rPr>
            </w:pPr>
            <w:r w:rsidRPr="008757DE">
              <w:t>Vendor Questions Worksheet</w:t>
            </w:r>
          </w:p>
        </w:tc>
        <w:tc>
          <w:tcPr>
            <w:tcW w:w="1980" w:type="dxa"/>
          </w:tcPr>
          <w:p w14:paraId="4A313EB2" w14:textId="4651CD39" w:rsidR="00F74E28" w:rsidRPr="00F74E28" w:rsidRDefault="00F74E28" w:rsidP="00F74E2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3.5</w:t>
            </w:r>
          </w:p>
        </w:tc>
        <w:tc>
          <w:tcPr>
            <w:tcW w:w="1980" w:type="dxa"/>
          </w:tcPr>
          <w:p w14:paraId="5E3F05E8" w14:textId="69667311" w:rsidR="00F74E28" w:rsidRPr="00F74E28" w:rsidRDefault="00F74E28" w:rsidP="00F74E2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74E28">
              <w:rPr>
                <w:rFonts w:asciiTheme="minorHAnsi" w:eastAsia="Calibri" w:hAnsiTheme="minorHAnsi" w:cs="Arial"/>
                <w:bCs/>
                <w:sz w:val="24"/>
              </w:rPr>
              <w:t>5</w:t>
            </w:r>
          </w:p>
        </w:tc>
      </w:tr>
      <w:tr w:rsidR="00F74E28" w:rsidRPr="00F768A1" w14:paraId="4E81D7E7" w14:textId="77777777" w:rsidTr="00CC3520">
        <w:tc>
          <w:tcPr>
            <w:cnfStyle w:val="001000000000" w:firstRow="0" w:lastRow="0" w:firstColumn="1" w:lastColumn="0" w:oddVBand="0" w:evenVBand="0" w:oddHBand="0" w:evenHBand="0" w:firstRowFirstColumn="0" w:firstRowLastColumn="0" w:lastRowFirstColumn="0" w:lastRowLastColumn="0"/>
            <w:tcW w:w="666" w:type="dxa"/>
          </w:tcPr>
          <w:p w14:paraId="004700AA" w14:textId="77777777" w:rsidR="00F74E28" w:rsidRPr="00F768A1" w:rsidRDefault="00F74E28" w:rsidP="00F74E28">
            <w:pPr>
              <w:pStyle w:val="ListParagraph"/>
              <w:spacing w:after="120"/>
              <w:ind w:left="0"/>
              <w:contextualSpacing w:val="0"/>
              <w:rPr>
                <w:rFonts w:asciiTheme="minorHAnsi" w:eastAsia="Calibri" w:hAnsiTheme="minorHAnsi" w:cs="Arial"/>
                <w:b w:val="0"/>
                <w:sz w:val="24"/>
              </w:rPr>
            </w:pPr>
          </w:p>
        </w:tc>
        <w:tc>
          <w:tcPr>
            <w:tcW w:w="4819" w:type="dxa"/>
          </w:tcPr>
          <w:p w14:paraId="3EF12DAF" w14:textId="7F4D1D41" w:rsidR="00F74E28" w:rsidRPr="00F74E28" w:rsidRDefault="00F74E28" w:rsidP="00F74E28">
            <w:pPr>
              <w:pStyle w:val="ListParagraph"/>
              <w:spacing w:after="120"/>
              <w:ind w:left="0"/>
              <w:contextualSpacing w:val="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sz w:val="24"/>
              </w:rPr>
            </w:pPr>
            <w:r w:rsidRPr="00F74E28">
              <w:rPr>
                <w:b/>
                <w:bCs/>
              </w:rPr>
              <w:t>Total</w:t>
            </w:r>
          </w:p>
        </w:tc>
        <w:tc>
          <w:tcPr>
            <w:tcW w:w="1980" w:type="dxa"/>
          </w:tcPr>
          <w:p w14:paraId="457267B2" w14:textId="091FEA9A" w:rsidR="00F74E28" w:rsidRPr="00F74E28" w:rsidRDefault="00F74E28" w:rsidP="00F74E28">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sz w:val="24"/>
              </w:rPr>
            </w:pPr>
            <w:r w:rsidRPr="00F74E28">
              <w:rPr>
                <w:rFonts w:asciiTheme="minorHAnsi" w:eastAsia="Calibri" w:hAnsiTheme="minorHAnsi" w:cs="Arial"/>
                <w:b/>
                <w:bCs/>
                <w:sz w:val="24"/>
              </w:rPr>
              <w:t>87.5</w:t>
            </w:r>
          </w:p>
        </w:tc>
        <w:tc>
          <w:tcPr>
            <w:tcW w:w="1980" w:type="dxa"/>
          </w:tcPr>
          <w:p w14:paraId="5100E6B6" w14:textId="11D33744" w:rsidR="00F74E28" w:rsidRPr="00F74E28" w:rsidRDefault="00F74E28" w:rsidP="00F74E28">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sz w:val="24"/>
              </w:rPr>
            </w:pPr>
            <w:r w:rsidRPr="00F74E28">
              <w:rPr>
                <w:rFonts w:asciiTheme="minorHAnsi" w:eastAsia="Calibri" w:hAnsiTheme="minorHAnsi" w:cs="Arial"/>
                <w:b/>
                <w:bCs/>
                <w:sz w:val="24"/>
              </w:rPr>
              <w:t>89.5</w:t>
            </w:r>
          </w:p>
        </w:tc>
      </w:tr>
    </w:tbl>
    <w:p w14:paraId="1D7ABAEB" w14:textId="05AAC229" w:rsidR="00416613" w:rsidRPr="00F74E28" w:rsidRDefault="00094CD6" w:rsidP="00F74E28">
      <w:pPr>
        <w:pStyle w:val="ListParagraph"/>
        <w:numPr>
          <w:ilvl w:val="0"/>
          <w:numId w:val="16"/>
        </w:numPr>
        <w:spacing w:before="120" w:after="120"/>
        <w:ind w:left="648"/>
        <w:contextualSpacing w:val="0"/>
        <w:rPr>
          <w:rFonts w:asciiTheme="minorHAnsi" w:eastAsia="Calibri" w:hAnsiTheme="minorHAnsi" w:cs="Arial"/>
          <w:b/>
          <w:sz w:val="24"/>
        </w:rPr>
      </w:pPr>
      <w:r w:rsidRPr="00F74E28">
        <w:rPr>
          <w:rFonts w:asciiTheme="minorHAnsi" w:eastAsia="Calibri" w:hAnsiTheme="minorHAnsi" w:cs="Arial"/>
          <w:b/>
          <w:sz w:val="24"/>
        </w:rPr>
        <w:t>Pricing Summary</w:t>
      </w:r>
    </w:p>
    <w:p w14:paraId="39BEA2E7" w14:textId="6E6BBC78" w:rsidR="00145D1A" w:rsidRPr="00F768A1" w:rsidRDefault="00145D1A" w:rsidP="00020810">
      <w:pPr>
        <w:spacing w:after="120" w:line="240" w:lineRule="auto"/>
        <w:rPr>
          <w:rFonts w:asciiTheme="minorHAnsi" w:eastAsia="Calibri" w:hAnsiTheme="minorHAnsi" w:cs="Arial"/>
          <w:sz w:val="24"/>
        </w:rPr>
      </w:pPr>
      <w:r w:rsidRPr="00F768A1">
        <w:rPr>
          <w:rFonts w:asciiTheme="minorHAnsi" w:eastAsia="Calibri" w:hAnsiTheme="minorHAnsi" w:cs="Arial"/>
          <w:sz w:val="24"/>
        </w:rPr>
        <w:t xml:space="preserve">Pricing was evaluated for the bidders who passed </w:t>
      </w:r>
      <w:proofErr w:type="gramStart"/>
      <w:r w:rsidRPr="00F768A1">
        <w:rPr>
          <w:rFonts w:asciiTheme="minorHAnsi" w:eastAsia="Calibri" w:hAnsiTheme="minorHAnsi" w:cs="Arial"/>
          <w:sz w:val="24"/>
        </w:rPr>
        <w:t>technical</w:t>
      </w:r>
      <w:proofErr w:type="gramEnd"/>
      <w:r w:rsidRPr="00F768A1">
        <w:rPr>
          <w:rFonts w:asciiTheme="minorHAnsi" w:eastAsia="Calibri" w:hAnsiTheme="minorHAnsi" w:cs="Arial"/>
          <w:sz w:val="24"/>
        </w:rPr>
        <w:t>. The following is a summary of their price proposals:</w:t>
      </w:r>
    </w:p>
    <w:tbl>
      <w:tblPr>
        <w:tblStyle w:val="ListTable3-Accent1"/>
        <w:tblW w:w="944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tblLook w:val="04A0" w:firstRow="1" w:lastRow="0" w:firstColumn="1" w:lastColumn="0" w:noHBand="0" w:noVBand="1"/>
      </w:tblPr>
      <w:tblGrid>
        <w:gridCol w:w="673"/>
        <w:gridCol w:w="4632"/>
        <w:gridCol w:w="2070"/>
        <w:gridCol w:w="2070"/>
      </w:tblGrid>
      <w:tr w:rsidR="00F74E28" w:rsidRPr="00F768A1" w14:paraId="4B957003" w14:textId="77777777" w:rsidTr="00D64CA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73" w:type="dxa"/>
            <w:tcBorders>
              <w:bottom w:val="single" w:sz="4" w:space="0" w:color="0067AC"/>
            </w:tcBorders>
            <w:shd w:val="clear" w:color="auto" w:fill="0067AC"/>
          </w:tcPr>
          <w:p w14:paraId="617C57C0" w14:textId="77777777" w:rsidR="00F74E28" w:rsidRPr="00F768A1" w:rsidRDefault="00F74E28" w:rsidP="00F74E28">
            <w:pPr>
              <w:spacing w:after="120"/>
              <w:rPr>
                <w:rFonts w:asciiTheme="minorHAnsi" w:eastAsia="Calibri" w:hAnsiTheme="minorHAnsi" w:cs="Arial"/>
                <w:b w:val="0"/>
                <w:sz w:val="24"/>
              </w:rPr>
            </w:pPr>
          </w:p>
        </w:tc>
        <w:tc>
          <w:tcPr>
            <w:tcW w:w="4632" w:type="dxa"/>
            <w:tcBorders>
              <w:bottom w:val="single" w:sz="4" w:space="0" w:color="0067AC"/>
            </w:tcBorders>
            <w:shd w:val="clear" w:color="auto" w:fill="0067AC"/>
            <w:vAlign w:val="center"/>
          </w:tcPr>
          <w:p w14:paraId="7A3F46CD" w14:textId="77777777" w:rsidR="00F74E28" w:rsidRPr="00F768A1" w:rsidRDefault="00F74E28" w:rsidP="00F74E28">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F768A1">
              <w:rPr>
                <w:rFonts w:asciiTheme="minorHAnsi" w:eastAsia="Calibri" w:hAnsiTheme="minorHAnsi" w:cs="Arial"/>
                <w:sz w:val="24"/>
              </w:rPr>
              <w:t>Deliverable</w:t>
            </w:r>
          </w:p>
        </w:tc>
        <w:tc>
          <w:tcPr>
            <w:tcW w:w="2070" w:type="dxa"/>
            <w:tcBorders>
              <w:bottom w:val="single" w:sz="4" w:space="0" w:color="0067AC"/>
            </w:tcBorders>
            <w:shd w:val="clear" w:color="auto" w:fill="0067AC"/>
          </w:tcPr>
          <w:p w14:paraId="688C0F72" w14:textId="55D98E47" w:rsidR="00F74E28" w:rsidRPr="00F768A1" w:rsidRDefault="00F74E28" w:rsidP="00F74E28">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highlight w:val="green"/>
              </w:rPr>
            </w:pPr>
            <w:r w:rsidRPr="004F4F4B">
              <w:t>Prairie Farms Inc.</w:t>
            </w:r>
          </w:p>
        </w:tc>
        <w:tc>
          <w:tcPr>
            <w:tcW w:w="2070" w:type="dxa"/>
            <w:tcBorders>
              <w:bottom w:val="single" w:sz="4" w:space="0" w:color="0067AC"/>
            </w:tcBorders>
            <w:shd w:val="clear" w:color="auto" w:fill="0067AC"/>
          </w:tcPr>
          <w:p w14:paraId="603974AF" w14:textId="694EE396" w:rsidR="00F74E28" w:rsidRPr="00F768A1" w:rsidRDefault="00F74E28" w:rsidP="00F74E28">
            <w:pPr>
              <w:spacing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4F4F4B">
              <w:t>Cedar Crest Dairy, Inc.</w:t>
            </w:r>
          </w:p>
        </w:tc>
      </w:tr>
      <w:tr w:rsidR="005F429C" w:rsidRPr="00F768A1" w14:paraId="4DE91970"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3EF700C0" w14:textId="77777777" w:rsidR="005F429C" w:rsidRPr="00F768A1" w:rsidRDefault="005F429C" w:rsidP="005F429C">
            <w:pPr>
              <w:spacing w:after="120"/>
              <w:rPr>
                <w:rFonts w:asciiTheme="minorHAnsi" w:eastAsia="Calibri" w:hAnsiTheme="minorHAnsi" w:cs="Arial"/>
                <w:b w:val="0"/>
                <w:sz w:val="24"/>
              </w:rPr>
            </w:pPr>
            <w:r w:rsidRPr="00F768A1">
              <w:rPr>
                <w:rFonts w:asciiTheme="minorHAnsi" w:eastAsia="Calibri" w:hAnsiTheme="minorHAnsi" w:cs="Arial"/>
                <w:sz w:val="24"/>
              </w:rPr>
              <w:t>1</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24E4A18A" w14:textId="0EA7DB4E"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rPr>
            </w:pPr>
            <w:r w:rsidRPr="005F429C">
              <w:rPr>
                <w:rFonts w:asciiTheme="minorHAnsi" w:hAnsiTheme="minorHAnsi"/>
                <w:color w:val="000000"/>
                <w:sz w:val="24"/>
              </w:rPr>
              <w:t>Skim Milk</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7215F229" w14:textId="5B32FE2F"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$1,236.12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4EF81697" w14:textId="71BF6071"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$1,092.63 </w:t>
            </w:r>
          </w:p>
        </w:tc>
      </w:tr>
      <w:tr w:rsidR="005F429C" w:rsidRPr="00F768A1" w14:paraId="3944C84A"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0281CD43" w14:textId="77777777" w:rsidR="005F429C" w:rsidRPr="00F768A1" w:rsidRDefault="005F429C" w:rsidP="005F429C">
            <w:pPr>
              <w:spacing w:after="120"/>
              <w:rPr>
                <w:rFonts w:asciiTheme="minorHAnsi" w:eastAsia="Calibri" w:hAnsiTheme="minorHAnsi" w:cs="Arial"/>
                <w:b w:val="0"/>
                <w:iCs/>
                <w:sz w:val="24"/>
              </w:rPr>
            </w:pPr>
            <w:r w:rsidRPr="00F768A1">
              <w:rPr>
                <w:rFonts w:asciiTheme="minorHAnsi" w:eastAsia="Calibri" w:hAnsiTheme="minorHAnsi" w:cs="Arial"/>
                <w:iCs/>
                <w:sz w:val="24"/>
              </w:rPr>
              <w:t>2</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48AC2236" w14:textId="58950312"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rPr>
            </w:pPr>
            <w:r w:rsidRPr="005F429C">
              <w:rPr>
                <w:rFonts w:asciiTheme="minorHAnsi" w:hAnsiTheme="minorHAnsi"/>
                <w:color w:val="000000"/>
                <w:sz w:val="24"/>
              </w:rPr>
              <w:t>2% Milk</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0EA9452B" w14:textId="2A0D2AF2"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$818.74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0ECF3B0C" w14:textId="201CBC28"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$717.80 </w:t>
            </w:r>
          </w:p>
        </w:tc>
      </w:tr>
      <w:tr w:rsidR="005F429C" w:rsidRPr="00F768A1" w14:paraId="31A520CE"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1EC47F79" w14:textId="77777777" w:rsidR="005F429C" w:rsidRPr="00F768A1" w:rsidRDefault="005F429C" w:rsidP="005F429C">
            <w:pPr>
              <w:spacing w:after="120"/>
              <w:rPr>
                <w:rFonts w:asciiTheme="minorHAnsi" w:eastAsia="Calibri" w:hAnsiTheme="minorHAnsi" w:cs="Arial"/>
                <w:b w:val="0"/>
                <w:iCs/>
                <w:sz w:val="24"/>
              </w:rPr>
            </w:pPr>
            <w:r w:rsidRPr="00F768A1">
              <w:rPr>
                <w:rFonts w:asciiTheme="minorHAnsi" w:eastAsia="Calibri" w:hAnsiTheme="minorHAnsi" w:cs="Arial"/>
                <w:iCs/>
                <w:sz w:val="24"/>
              </w:rPr>
              <w:t>3</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735B0E75" w14:textId="67A3AB2B"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rPr>
            </w:pPr>
            <w:r w:rsidRPr="005F429C">
              <w:rPr>
                <w:rFonts w:asciiTheme="minorHAnsi" w:hAnsiTheme="minorHAnsi"/>
                <w:color w:val="000000"/>
                <w:sz w:val="24"/>
              </w:rPr>
              <w:t>Whole Milk</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0746A5FA" w14:textId="566B3A85"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$3,809.10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3C5A2AE2" w14:textId="68B3837E"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$3,263.04 </w:t>
            </w:r>
          </w:p>
        </w:tc>
      </w:tr>
      <w:tr w:rsidR="005F429C" w:rsidRPr="00F768A1" w14:paraId="7025379B"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4B88B46E" w14:textId="66CE678A" w:rsidR="005F429C" w:rsidRPr="00F768A1"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4</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567EAF16" w14:textId="0CEA8477"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Skim Milk</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550FB1A3" w14:textId="6AB0E82A"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$20,374.85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561EA177" w14:textId="49C85BAE"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$21,347.88 </w:t>
            </w:r>
          </w:p>
        </w:tc>
      </w:tr>
      <w:tr w:rsidR="005F429C" w:rsidRPr="00F768A1" w14:paraId="08EE8AAF"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0FE33944" w14:textId="176700D6" w:rsidR="005F429C" w:rsidRPr="00F768A1"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5</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1B188DCB" w14:textId="1BE875AA"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1% Milk</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18045F0B" w14:textId="1FC78A05"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$683.97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7ABEE89B" w14:textId="2671F30F"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$686.91 </w:t>
            </w:r>
          </w:p>
        </w:tc>
      </w:tr>
      <w:tr w:rsidR="005F429C" w:rsidRPr="00F768A1" w14:paraId="0D0DD5C4"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67FA9035" w14:textId="6597D434" w:rsidR="005F429C" w:rsidRPr="00F768A1"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6</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127B2DD4" w14:textId="3FF6C995"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2% Milk</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1A99D910" w14:textId="4506B7D6"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$54,939.00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1B28F363" w14:textId="7C865FE9"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$63,960.84 </w:t>
            </w:r>
          </w:p>
        </w:tc>
      </w:tr>
      <w:tr w:rsidR="005F429C" w:rsidRPr="00F768A1" w14:paraId="0F93A16D"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446B88DB" w14:textId="0CB4AD27" w:rsidR="005F429C" w:rsidRPr="00F768A1"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7</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6C6E1B30" w14:textId="79A03643"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1% Chocolate Milk</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5715F447" w14:textId="2DC7544D"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$7,702.56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00491ABE" w14:textId="4A1A6933"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$8,262.00 </w:t>
            </w:r>
          </w:p>
        </w:tc>
      </w:tr>
      <w:tr w:rsidR="005F429C" w:rsidRPr="00F768A1" w14:paraId="14A29606"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5A3F01AF" w14:textId="0A6377FB" w:rsidR="005F429C" w:rsidRPr="00F768A1"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8</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3E307F53" w14:textId="124EA014"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1% Lactose Free Milk</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65916A71" w14:textId="52F9D35B"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$4,543.29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16AD6258" w14:textId="7242B798"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$3,738.15 </w:t>
            </w:r>
          </w:p>
        </w:tc>
      </w:tr>
      <w:tr w:rsidR="005F429C" w:rsidRPr="00F768A1" w14:paraId="158BC655"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15977916" w14:textId="24FE7E40" w:rsidR="005F429C" w:rsidRPr="00F768A1"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9</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6F0D07DF" w14:textId="6D5FDCEE"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Buttermilk</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61F3EFC5" w14:textId="552E2B8A"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$233.00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664238D9" w14:textId="048A3BE8"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$325.38 </w:t>
            </w:r>
          </w:p>
        </w:tc>
      </w:tr>
      <w:tr w:rsidR="005F429C" w:rsidRPr="00F768A1" w14:paraId="2EA7E519"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41F09435" w14:textId="3B54B2FD"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10</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4572A01A" w14:textId="11AB831C"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Buttermilk 1%</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5974E008" w14:textId="67493309"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$449.82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73C383E5" w14:textId="4628E628"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$485.94 </w:t>
            </w:r>
          </w:p>
        </w:tc>
      </w:tr>
      <w:tr w:rsidR="005F429C" w:rsidRPr="00F768A1" w14:paraId="72D6854F"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4A41B08E" w14:textId="6D03B81F"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lastRenderedPageBreak/>
              <w:t>11</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551F2129" w14:textId="7BD18B55"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Cottage Cheese - Small Curd</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2647F91D" w14:textId="7E37BB4E"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$1,709.22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322C917F" w14:textId="2A12732F"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$2,068.23 </w:t>
            </w:r>
          </w:p>
        </w:tc>
      </w:tr>
      <w:tr w:rsidR="005F429C" w:rsidRPr="00F768A1" w14:paraId="5798A23B"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6EAE83B8" w14:textId="2D983241"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12</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3800221B" w14:textId="637A626D"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 xml:space="preserve">Cottage Cheese </w:t>
            </w:r>
            <w:r w:rsidR="00D64CAD" w:rsidRPr="005F429C">
              <w:rPr>
                <w:rFonts w:asciiTheme="minorHAnsi" w:hAnsiTheme="minorHAnsi"/>
                <w:color w:val="000000"/>
                <w:sz w:val="24"/>
              </w:rPr>
              <w:t>Low fat</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78292DD0" w14:textId="3B1993C6"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$1,696.63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5ECF73C1" w14:textId="20D9A612"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$2,103.12 </w:t>
            </w:r>
          </w:p>
        </w:tc>
      </w:tr>
      <w:tr w:rsidR="005F429C" w:rsidRPr="00F768A1" w14:paraId="0B8AC182"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1063E7D4" w14:textId="3F6C2742"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13</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63C15F38" w14:textId="2DBCA949"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 xml:space="preserve">Cottage Cheese </w:t>
            </w:r>
            <w:r w:rsidR="00D64CAD" w:rsidRPr="005F429C">
              <w:rPr>
                <w:rFonts w:asciiTheme="minorHAnsi" w:hAnsiTheme="minorHAnsi"/>
                <w:color w:val="000000"/>
                <w:sz w:val="24"/>
              </w:rPr>
              <w:t>Low fat</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0C6ED1D2" w14:textId="5F46F742"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$220.12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12741D0A" w14:textId="245F3A65"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No Bid </w:t>
            </w:r>
          </w:p>
        </w:tc>
      </w:tr>
      <w:tr w:rsidR="005F429C" w:rsidRPr="00F768A1" w14:paraId="51ED0754"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68B871C6" w14:textId="116BBD81"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14</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06F1A6A1" w14:textId="75EB8253"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Sour Cream</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7F921EF7" w14:textId="40888122"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$2,089.84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23BAD794" w14:textId="10CA0622"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$2,215.53 </w:t>
            </w:r>
          </w:p>
        </w:tc>
      </w:tr>
      <w:tr w:rsidR="005F429C" w:rsidRPr="00F768A1" w14:paraId="2BAB145E"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5EE1AF40" w14:textId="54C27009"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15</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130D2044" w14:textId="66F39453"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Sour Cream</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799B8766" w14:textId="4FCECD3E"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$692.79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5EA644D2" w14:textId="3159F75B"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$687.06 </w:t>
            </w:r>
          </w:p>
        </w:tc>
      </w:tr>
      <w:tr w:rsidR="005F429C" w:rsidRPr="00F768A1" w14:paraId="75F5D355"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2A8A4586" w14:textId="32CF6A3C"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16</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1599E2C0" w14:textId="298E1CD4"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Blueberry</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4B9C94A6" w14:textId="4BA49FD6"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$576.40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50FF8749" w14:textId="28D5550A"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No Bid</w:t>
            </w:r>
          </w:p>
        </w:tc>
      </w:tr>
      <w:tr w:rsidR="005F429C" w:rsidRPr="00F768A1" w14:paraId="67BFFED6"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49F3B6CC" w14:textId="4ACA4304"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17</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25B881A2" w14:textId="4BF4C157"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Cherry Vanilla</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3251EF4E" w14:textId="0594A631"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$1,001.84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0C5659CF" w14:textId="269B1525"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No Bid </w:t>
            </w:r>
          </w:p>
        </w:tc>
      </w:tr>
      <w:tr w:rsidR="005F429C" w:rsidRPr="00F768A1" w14:paraId="00329405"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2DB1EAB1" w14:textId="7A85AC0F"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18</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1D854F8F" w14:textId="07A9F5A9"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Strawberry</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1E49F0D3" w14:textId="32B86A49"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$308.79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15A89A42" w14:textId="19F5B67B"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No Bid </w:t>
            </w:r>
          </w:p>
        </w:tc>
      </w:tr>
      <w:tr w:rsidR="005F429C" w:rsidRPr="00F768A1" w14:paraId="2B040F02"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1F10AA37" w14:textId="665F1100"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19</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5D5EB148" w14:textId="1E41F9B6"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Vanilla</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14C404EE" w14:textId="67D24D1B"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$864.60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3EFDD5E9" w14:textId="19004540"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No Bid</w:t>
            </w:r>
          </w:p>
        </w:tc>
      </w:tr>
      <w:tr w:rsidR="005F429C" w:rsidRPr="00F768A1" w14:paraId="35CBFB50"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693E7727" w14:textId="49BA6D25"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20</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1C6E0A15" w14:textId="64158020"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Blueberry Fat Free</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44858538" w14:textId="09E4F5CE"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$112.83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51549B05" w14:textId="6E094E5B"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$208.08 </w:t>
            </w:r>
          </w:p>
        </w:tc>
      </w:tr>
      <w:tr w:rsidR="005F429C" w:rsidRPr="00F768A1" w14:paraId="40FE118B"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7C31A005" w14:textId="060CD147"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21</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16D4C785" w14:textId="27E130A1"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Peach Fat Free</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7BF6FBC6" w14:textId="2FB69004"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$849.56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4D25DF8D" w14:textId="760FE8D9"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$1,566.72 </w:t>
            </w:r>
          </w:p>
        </w:tc>
      </w:tr>
      <w:tr w:rsidR="005F429C" w:rsidRPr="00F768A1" w14:paraId="25FD4E40"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44164762" w14:textId="10378CF7"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22</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25BD502C" w14:textId="051364A3"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Strawberry Banana Fat Free</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6AB96C18" w14:textId="09BFBB6E"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$935.29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6674B2D4" w14:textId="5B64CD55"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$1,724.82 </w:t>
            </w:r>
          </w:p>
        </w:tc>
      </w:tr>
      <w:tr w:rsidR="005F429C" w:rsidRPr="00F768A1" w14:paraId="1275FE52"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0A688551" w14:textId="375C60EC"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23</w:t>
            </w:r>
          </w:p>
        </w:tc>
        <w:tc>
          <w:tcPr>
            <w:tcW w:w="4632" w:type="dxa"/>
            <w:tcBorders>
              <w:top w:val="single" w:sz="4" w:space="0" w:color="0067AC"/>
              <w:left w:val="single" w:sz="4" w:space="0" w:color="0067AC"/>
              <w:bottom w:val="single" w:sz="4" w:space="0" w:color="0067AC"/>
              <w:right w:val="single" w:sz="4" w:space="0" w:color="0067AC"/>
            </w:tcBorders>
            <w:shd w:val="clear" w:color="000000" w:fill="C0E6F5"/>
            <w:vAlign w:val="center"/>
          </w:tcPr>
          <w:p w14:paraId="66CF1D42" w14:textId="54087404"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Strawberry Fat Free</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32A26CF5" w14:textId="1B861380"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$126.11 </w:t>
            </w:r>
          </w:p>
        </w:tc>
        <w:tc>
          <w:tcPr>
            <w:tcW w:w="2070" w:type="dxa"/>
            <w:tcBorders>
              <w:top w:val="single" w:sz="4" w:space="0" w:color="0067AC"/>
              <w:left w:val="single" w:sz="4" w:space="0" w:color="0067AC"/>
              <w:bottom w:val="single" w:sz="4" w:space="0" w:color="0067AC"/>
              <w:right w:val="single" w:sz="4" w:space="0" w:color="0067AC"/>
            </w:tcBorders>
            <w:shd w:val="clear" w:color="000000" w:fill="C0E6F5"/>
            <w:vAlign w:val="bottom"/>
          </w:tcPr>
          <w:p w14:paraId="1C3AAFC6" w14:textId="45262380" w:rsidR="005F429C" w:rsidRPr="005F429C" w:rsidRDefault="005F429C"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$232.56 </w:t>
            </w:r>
          </w:p>
        </w:tc>
      </w:tr>
      <w:tr w:rsidR="005F429C" w:rsidRPr="00F768A1" w14:paraId="0A3B4854" w14:textId="77777777" w:rsidTr="00D64CAD">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364B55D4" w14:textId="6DC25960" w:rsidR="005F429C" w:rsidRDefault="005F429C" w:rsidP="005F429C">
            <w:pPr>
              <w:spacing w:after="120"/>
              <w:rPr>
                <w:rFonts w:asciiTheme="minorHAnsi" w:eastAsia="Calibri" w:hAnsiTheme="minorHAnsi" w:cs="Arial"/>
                <w:iCs/>
                <w:sz w:val="24"/>
              </w:rPr>
            </w:pPr>
            <w:r>
              <w:rPr>
                <w:rFonts w:asciiTheme="minorHAnsi" w:eastAsia="Calibri" w:hAnsiTheme="minorHAnsi" w:cs="Arial"/>
                <w:iCs/>
                <w:sz w:val="24"/>
              </w:rPr>
              <w:t>24</w:t>
            </w: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03287AB1" w14:textId="63579D22"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iCs/>
                <w:sz w:val="24"/>
                <w:highlight w:val="green"/>
              </w:rPr>
            </w:pPr>
            <w:r w:rsidRPr="005F429C">
              <w:rPr>
                <w:rFonts w:asciiTheme="minorHAnsi" w:hAnsiTheme="minorHAnsi"/>
                <w:color w:val="000000"/>
                <w:sz w:val="24"/>
              </w:rPr>
              <w:t>Yogurt Vanilla Fat Free</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42F78628" w14:textId="01A6D33F"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$2,085.74 </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2CE28CAB" w14:textId="632CB55F" w:rsidR="005F429C" w:rsidRPr="005F429C" w:rsidRDefault="005F429C" w:rsidP="005F429C">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F429C">
              <w:rPr>
                <w:rFonts w:asciiTheme="minorHAnsi" w:hAnsiTheme="minorHAnsi"/>
                <w:color w:val="000000"/>
                <w:sz w:val="24"/>
              </w:rPr>
              <w:t xml:space="preserve">$3,846.42 </w:t>
            </w:r>
          </w:p>
        </w:tc>
      </w:tr>
      <w:tr w:rsidR="00D64CAD" w:rsidRPr="00F768A1" w14:paraId="4E915B5C" w14:textId="77777777" w:rsidTr="00D6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0067AC"/>
              <w:bottom w:val="single" w:sz="4" w:space="0" w:color="0067AC"/>
              <w:right w:val="single" w:sz="4" w:space="0" w:color="0067AC"/>
            </w:tcBorders>
          </w:tcPr>
          <w:p w14:paraId="783E3E9A" w14:textId="77777777" w:rsidR="00D64CAD" w:rsidRDefault="00D64CAD" w:rsidP="005F429C">
            <w:pPr>
              <w:spacing w:after="120"/>
              <w:rPr>
                <w:rFonts w:asciiTheme="minorHAnsi" w:eastAsia="Calibri" w:hAnsiTheme="minorHAnsi" w:cs="Arial"/>
                <w:iCs/>
                <w:sz w:val="24"/>
              </w:rPr>
            </w:pPr>
          </w:p>
        </w:tc>
        <w:tc>
          <w:tcPr>
            <w:tcW w:w="4632" w:type="dxa"/>
            <w:tcBorders>
              <w:top w:val="single" w:sz="4" w:space="0" w:color="0067AC"/>
              <w:left w:val="single" w:sz="4" w:space="0" w:color="0067AC"/>
              <w:bottom w:val="single" w:sz="4" w:space="0" w:color="0067AC"/>
              <w:right w:val="single" w:sz="4" w:space="0" w:color="0067AC"/>
            </w:tcBorders>
            <w:shd w:val="clear" w:color="000000" w:fill="FFFFFF"/>
            <w:vAlign w:val="center"/>
          </w:tcPr>
          <w:p w14:paraId="06F491AF" w14:textId="55E7CD73" w:rsidR="00D64CAD" w:rsidRPr="00D64CAD" w:rsidRDefault="00D64CAD" w:rsidP="00D64CAD">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4"/>
              </w:rPr>
            </w:pPr>
            <w:r w:rsidRPr="00D64CAD">
              <w:rPr>
                <w:rFonts w:asciiTheme="minorHAnsi" w:hAnsiTheme="minorHAnsi"/>
                <w:b/>
                <w:bCs/>
                <w:color w:val="000000"/>
                <w:sz w:val="24"/>
              </w:rPr>
              <w:t>Total Price</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6F85A43D" w14:textId="5CDA081F" w:rsidR="00D64CAD" w:rsidRPr="00D64CAD" w:rsidRDefault="00D64CAD"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4"/>
              </w:rPr>
            </w:pPr>
            <w:r>
              <w:rPr>
                <w:rFonts w:asciiTheme="minorHAnsi" w:hAnsiTheme="minorHAnsi"/>
                <w:b/>
                <w:bCs/>
                <w:color w:val="000000"/>
                <w:sz w:val="24"/>
              </w:rPr>
              <w:t>$108,060.20</w:t>
            </w:r>
          </w:p>
        </w:tc>
        <w:tc>
          <w:tcPr>
            <w:tcW w:w="2070" w:type="dxa"/>
            <w:tcBorders>
              <w:top w:val="single" w:sz="4" w:space="0" w:color="0067AC"/>
              <w:left w:val="single" w:sz="4" w:space="0" w:color="0067AC"/>
              <w:bottom w:val="single" w:sz="4" w:space="0" w:color="0067AC"/>
              <w:right w:val="single" w:sz="4" w:space="0" w:color="0067AC"/>
            </w:tcBorders>
            <w:shd w:val="clear" w:color="000000" w:fill="FFFFFF"/>
            <w:vAlign w:val="bottom"/>
          </w:tcPr>
          <w:p w14:paraId="74FAA4CE" w14:textId="140DFB06" w:rsidR="00D64CAD" w:rsidRPr="00D64CAD" w:rsidRDefault="00D64CAD" w:rsidP="005F429C">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4"/>
              </w:rPr>
            </w:pPr>
            <w:r>
              <w:rPr>
                <w:rFonts w:asciiTheme="minorHAnsi" w:hAnsiTheme="minorHAnsi"/>
                <w:b/>
                <w:bCs/>
                <w:color w:val="000000"/>
                <w:sz w:val="24"/>
              </w:rPr>
              <w:t>$118,533.11</w:t>
            </w:r>
          </w:p>
        </w:tc>
      </w:tr>
    </w:tbl>
    <w:p w14:paraId="1FA8F12B" w14:textId="651D25F9" w:rsidR="00741513" w:rsidRPr="00F768A1" w:rsidRDefault="005D3EED" w:rsidP="006E26D7">
      <w:pPr>
        <w:pStyle w:val="ListParagraph"/>
        <w:numPr>
          <w:ilvl w:val="0"/>
          <w:numId w:val="16"/>
        </w:numPr>
        <w:spacing w:before="120" w:after="120"/>
        <w:contextualSpacing w:val="0"/>
        <w:rPr>
          <w:rFonts w:asciiTheme="minorHAnsi" w:eastAsia="Calibri" w:hAnsiTheme="minorHAnsi" w:cs="Arial"/>
          <w:b/>
          <w:sz w:val="24"/>
        </w:rPr>
      </w:pPr>
      <w:r w:rsidRPr="00F768A1">
        <w:rPr>
          <w:rFonts w:asciiTheme="minorHAnsi" w:eastAsia="Calibri" w:hAnsiTheme="minorHAnsi" w:cs="Arial"/>
          <w:b/>
          <w:sz w:val="24"/>
        </w:rPr>
        <w:t>Negotiations</w:t>
      </w:r>
    </w:p>
    <w:p w14:paraId="11262C5E" w14:textId="0FEDB6B1" w:rsidR="005D3EED" w:rsidRPr="00F768A1" w:rsidRDefault="005F429C" w:rsidP="00020810">
      <w:pPr>
        <w:pStyle w:val="ListParagraph"/>
        <w:spacing w:after="120"/>
        <w:ind w:left="0"/>
        <w:contextualSpacing w:val="0"/>
        <w:rPr>
          <w:rFonts w:asciiTheme="minorHAnsi" w:eastAsia="Calibri" w:hAnsiTheme="minorHAnsi" w:cs="Arial"/>
          <w:b/>
          <w:sz w:val="24"/>
        </w:rPr>
      </w:pPr>
      <w:r w:rsidRPr="005F429C">
        <w:rPr>
          <w:rFonts w:asciiTheme="minorHAnsi" w:eastAsia="Calibri" w:hAnsiTheme="minorHAnsi" w:cs="Arial"/>
          <w:sz w:val="24"/>
        </w:rPr>
        <w:t xml:space="preserve">Second round pricing was offered. This did not result in updated pricing from the </w:t>
      </w:r>
      <w:proofErr w:type="gramStart"/>
      <w:r w:rsidRPr="005F429C">
        <w:rPr>
          <w:rFonts w:asciiTheme="minorHAnsi" w:eastAsia="Calibri" w:hAnsiTheme="minorHAnsi" w:cs="Arial"/>
          <w:sz w:val="24"/>
        </w:rPr>
        <w:t>vendors</w:t>
      </w:r>
      <w:proofErr w:type="gramEnd"/>
      <w:r w:rsidRPr="005F429C">
        <w:rPr>
          <w:rFonts w:asciiTheme="minorHAnsi" w:eastAsia="Calibri" w:hAnsiTheme="minorHAnsi" w:cs="Arial"/>
          <w:sz w:val="24"/>
        </w:rPr>
        <w:t xml:space="preserve"> original bid.</w:t>
      </w:r>
    </w:p>
    <w:p w14:paraId="0859F24A" w14:textId="76DC696F" w:rsidR="00094CD6" w:rsidRPr="00F768A1" w:rsidRDefault="00094CD6" w:rsidP="00020810">
      <w:pPr>
        <w:pStyle w:val="ListParagraph"/>
        <w:numPr>
          <w:ilvl w:val="0"/>
          <w:numId w:val="16"/>
        </w:numPr>
        <w:spacing w:after="120"/>
        <w:contextualSpacing w:val="0"/>
        <w:rPr>
          <w:rFonts w:asciiTheme="minorHAnsi" w:eastAsia="Calibri" w:hAnsiTheme="minorHAnsi" w:cs="Arial"/>
          <w:b/>
          <w:sz w:val="24"/>
        </w:rPr>
      </w:pPr>
      <w:r w:rsidRPr="00F768A1">
        <w:rPr>
          <w:rFonts w:asciiTheme="minorHAnsi" w:eastAsia="Calibri" w:hAnsiTheme="minorHAnsi" w:cs="Arial"/>
          <w:b/>
          <w:sz w:val="24"/>
        </w:rPr>
        <w:t>Award Recommendation</w:t>
      </w:r>
    </w:p>
    <w:p w14:paraId="0EAC4F82" w14:textId="77777777" w:rsidR="008B0FF6" w:rsidRPr="00F768A1" w:rsidRDefault="00B262D4" w:rsidP="005B0893">
      <w:pPr>
        <w:spacing w:after="120" w:line="240" w:lineRule="auto"/>
        <w:rPr>
          <w:rFonts w:asciiTheme="minorHAnsi" w:eastAsia="Calibri" w:hAnsiTheme="minorHAnsi" w:cs="Arial"/>
          <w:sz w:val="24"/>
        </w:rPr>
      </w:pPr>
      <w:r w:rsidRPr="00F768A1">
        <w:rPr>
          <w:rFonts w:asciiTheme="minorHAnsi" w:eastAsia="Calibri" w:hAnsiTheme="minorHAnsi" w:cs="Arial"/>
          <w:sz w:val="24"/>
        </w:rPr>
        <w:t>Award recommendation is made to the responsive and responsible Bidder who offers the best value to the State of Michigan</w:t>
      </w:r>
      <w:r w:rsidR="00BC4F98" w:rsidRPr="00F768A1">
        <w:rPr>
          <w:rFonts w:asciiTheme="minorHAnsi" w:eastAsia="Calibri" w:hAnsiTheme="minorHAnsi" w:cs="Arial"/>
          <w:sz w:val="24"/>
        </w:rPr>
        <w:t>.</w:t>
      </w:r>
      <w:r w:rsidR="004B575D" w:rsidRPr="00F768A1">
        <w:rPr>
          <w:rFonts w:asciiTheme="minorHAnsi" w:eastAsia="Calibri" w:hAnsiTheme="minorHAnsi" w:cs="Arial"/>
          <w:sz w:val="24"/>
        </w:rPr>
        <w:t xml:space="preserve"> </w:t>
      </w:r>
      <w:r w:rsidRPr="00F768A1">
        <w:rPr>
          <w:rFonts w:asciiTheme="minorHAnsi" w:eastAsia="Calibri" w:hAnsiTheme="minorHAnsi" w:cs="Arial"/>
          <w:sz w:val="24"/>
        </w:rPr>
        <w:t xml:space="preserve">Best value is </w:t>
      </w:r>
      <w:r w:rsidR="007127D0" w:rsidRPr="00F768A1">
        <w:rPr>
          <w:rFonts w:asciiTheme="minorHAnsi" w:eastAsia="Calibri" w:hAnsiTheme="minorHAnsi" w:cs="Arial"/>
          <w:sz w:val="24"/>
        </w:rPr>
        <w:t>based on the proposal</w:t>
      </w:r>
      <w:r w:rsidRPr="00F768A1">
        <w:rPr>
          <w:rFonts w:asciiTheme="minorHAnsi" w:eastAsia="Calibri" w:hAnsiTheme="minorHAnsi" w:cs="Arial"/>
          <w:sz w:val="24"/>
        </w:rPr>
        <w:t xml:space="preserve"> meeting the minimum point threshold and offering the best combination of </w:t>
      </w:r>
      <w:r w:rsidR="00996064" w:rsidRPr="00F768A1">
        <w:rPr>
          <w:rFonts w:asciiTheme="minorHAnsi" w:eastAsia="Calibri" w:hAnsiTheme="minorHAnsi" w:cs="Arial"/>
          <w:sz w:val="24"/>
        </w:rPr>
        <w:t xml:space="preserve">the </w:t>
      </w:r>
      <w:r w:rsidRPr="00F768A1">
        <w:rPr>
          <w:rFonts w:asciiTheme="minorHAnsi" w:eastAsia="Calibri" w:hAnsiTheme="minorHAnsi" w:cs="Arial"/>
          <w:sz w:val="24"/>
        </w:rPr>
        <w:t xml:space="preserve">factors stated in </w:t>
      </w:r>
      <w:r w:rsidR="00996064" w:rsidRPr="00F768A1">
        <w:rPr>
          <w:rFonts w:asciiTheme="minorHAnsi" w:eastAsia="Calibri" w:hAnsiTheme="minorHAnsi" w:cs="Arial"/>
          <w:sz w:val="24"/>
        </w:rPr>
        <w:t xml:space="preserve">the </w:t>
      </w:r>
      <w:r w:rsidR="00996064" w:rsidRPr="00F768A1">
        <w:rPr>
          <w:rFonts w:asciiTheme="minorHAnsi" w:eastAsia="Calibri" w:hAnsiTheme="minorHAnsi" w:cs="Arial"/>
          <w:i/>
          <w:sz w:val="24"/>
        </w:rPr>
        <w:t xml:space="preserve">Proposal </w:t>
      </w:r>
      <w:r w:rsidR="006A1D49" w:rsidRPr="00F768A1">
        <w:rPr>
          <w:rFonts w:asciiTheme="minorHAnsi" w:eastAsia="Calibri" w:hAnsiTheme="minorHAnsi" w:cs="Arial"/>
          <w:i/>
          <w:sz w:val="24"/>
        </w:rPr>
        <w:t>Instructions</w:t>
      </w:r>
      <w:r w:rsidR="008B0FF6" w:rsidRPr="00F768A1">
        <w:rPr>
          <w:rFonts w:asciiTheme="minorHAnsi" w:eastAsia="Calibri" w:hAnsiTheme="minorHAnsi" w:cs="Arial"/>
          <w:i/>
          <w:sz w:val="24"/>
        </w:rPr>
        <w:t xml:space="preserve"> </w:t>
      </w:r>
      <w:r w:rsidR="00996064" w:rsidRPr="00F768A1">
        <w:rPr>
          <w:rFonts w:asciiTheme="minorHAnsi" w:eastAsia="Calibri" w:hAnsiTheme="minorHAnsi" w:cs="Arial"/>
          <w:b/>
          <w:sz w:val="24"/>
        </w:rPr>
        <w:t>Evaluation Process</w:t>
      </w:r>
      <w:r w:rsidR="00996064" w:rsidRPr="00F768A1">
        <w:rPr>
          <w:rFonts w:asciiTheme="minorHAnsi" w:eastAsia="Calibri" w:hAnsiTheme="minorHAnsi" w:cs="Arial"/>
          <w:sz w:val="24"/>
        </w:rPr>
        <w:t xml:space="preserve"> section</w:t>
      </w:r>
      <w:r w:rsidRPr="00F768A1">
        <w:rPr>
          <w:rFonts w:asciiTheme="minorHAnsi" w:eastAsia="Calibri" w:hAnsiTheme="minorHAnsi" w:cs="Arial"/>
          <w:sz w:val="24"/>
        </w:rPr>
        <w:t>, and price</w:t>
      </w:r>
      <w:r w:rsidR="008B0FF6" w:rsidRPr="00F768A1">
        <w:rPr>
          <w:rFonts w:asciiTheme="minorHAnsi" w:eastAsia="Calibri" w:hAnsiTheme="minorHAnsi" w:cs="Arial"/>
          <w:sz w:val="24"/>
        </w:rPr>
        <w:t>.</w:t>
      </w:r>
    </w:p>
    <w:p w14:paraId="6E766385" w14:textId="607D714F" w:rsidR="008B0FF6" w:rsidRPr="00F768A1" w:rsidRDefault="005F429C" w:rsidP="005B0893">
      <w:pPr>
        <w:spacing w:after="120" w:line="240" w:lineRule="auto"/>
        <w:rPr>
          <w:rFonts w:asciiTheme="minorHAnsi" w:hAnsiTheme="minorHAnsi" w:cs="Arial"/>
          <w:sz w:val="24"/>
        </w:rPr>
      </w:pPr>
      <w:r w:rsidRPr="005F429C">
        <w:rPr>
          <w:rFonts w:asciiTheme="minorHAnsi" w:hAnsiTheme="minorHAnsi" w:cs="Arial"/>
          <w:sz w:val="24"/>
        </w:rPr>
        <w:t>Prairie Farms Inc. provided the best value to the State. Best value factors for Award Recommendation include:</w:t>
      </w:r>
    </w:p>
    <w:p w14:paraId="4BCD4A2F" w14:textId="7B2EEC56" w:rsidR="005F429C" w:rsidRPr="005F429C" w:rsidRDefault="00D64CAD" w:rsidP="005F429C">
      <w:pPr>
        <w:spacing w:after="120" w:line="240" w:lineRule="auto"/>
        <w:rPr>
          <w:rFonts w:asciiTheme="minorHAnsi" w:eastAsia="Calibri" w:hAnsiTheme="minorHAnsi" w:cs="Arial"/>
          <w:sz w:val="24"/>
        </w:rPr>
      </w:pPr>
      <w:r w:rsidRPr="00D64CAD">
        <w:rPr>
          <w:rFonts w:asciiTheme="minorHAnsi" w:eastAsia="Calibri" w:hAnsiTheme="minorHAnsi" w:cs="Arial"/>
          <w:sz w:val="24"/>
        </w:rPr>
        <w:t>Prairie Farms Inc. was the only bidder able to meet all required product specifications, including providing products in the container sizes needed for State operations. The company also demonstrated a clear ability to meet all delivery, service, and statewide support expectations required under the contract, as well as pricing requirements.</w:t>
      </w:r>
    </w:p>
    <w:p w14:paraId="55511546" w14:textId="2659B195" w:rsidR="008B0FF6" w:rsidRPr="005F429C" w:rsidRDefault="008B0FF6" w:rsidP="005F429C">
      <w:pPr>
        <w:spacing w:after="120"/>
        <w:rPr>
          <w:rFonts w:asciiTheme="minorHAnsi" w:eastAsia="Calibri" w:hAnsiTheme="minorHAnsi" w:cs="Arial"/>
          <w:sz w:val="24"/>
        </w:rPr>
      </w:pPr>
      <w:r w:rsidRPr="005F429C">
        <w:rPr>
          <w:rFonts w:asciiTheme="minorHAnsi" w:eastAsia="Calibri" w:hAnsiTheme="minorHAnsi" w:cs="Arial"/>
          <w:sz w:val="24"/>
        </w:rPr>
        <w:t xml:space="preserve">As part of the best value determination, overall economic impact to the State of Michigan was considered and </w:t>
      </w:r>
      <w:r w:rsidR="00E85899" w:rsidRPr="005F429C">
        <w:rPr>
          <w:rFonts w:asciiTheme="minorHAnsi" w:eastAsia="Calibri" w:hAnsiTheme="minorHAnsi" w:cs="Arial"/>
          <w:sz w:val="24"/>
        </w:rPr>
        <w:t xml:space="preserve">is </w:t>
      </w:r>
      <w:r w:rsidRPr="005F429C">
        <w:rPr>
          <w:rFonts w:asciiTheme="minorHAnsi" w:eastAsia="Calibri" w:hAnsiTheme="minorHAnsi" w:cs="Arial"/>
          <w:sz w:val="24"/>
        </w:rPr>
        <w:t xml:space="preserve">not a </w:t>
      </w:r>
      <w:r w:rsidR="00E85899" w:rsidRPr="005F429C">
        <w:rPr>
          <w:rFonts w:asciiTheme="minorHAnsi" w:eastAsia="Calibri" w:hAnsiTheme="minorHAnsi" w:cs="Arial"/>
          <w:sz w:val="24"/>
        </w:rPr>
        <w:t xml:space="preserve">determinative </w:t>
      </w:r>
      <w:r w:rsidRPr="005F429C">
        <w:rPr>
          <w:rFonts w:asciiTheme="minorHAnsi" w:eastAsia="Calibri" w:hAnsiTheme="minorHAnsi" w:cs="Arial"/>
          <w:sz w:val="24"/>
        </w:rPr>
        <w:t>factor in making this award.</w:t>
      </w:r>
    </w:p>
    <w:p w14:paraId="0218A421" w14:textId="0D50CE17" w:rsidR="00196EA9" w:rsidRPr="00F768A1" w:rsidRDefault="006D7E24" w:rsidP="005B0893">
      <w:pPr>
        <w:spacing w:after="120" w:line="240" w:lineRule="auto"/>
        <w:rPr>
          <w:rFonts w:asciiTheme="minorHAnsi" w:eastAsia="Calibri" w:hAnsiTheme="minorHAnsi" w:cs="Arial"/>
          <w:b/>
          <w:sz w:val="24"/>
        </w:rPr>
      </w:pPr>
      <w:r w:rsidRPr="00F768A1">
        <w:rPr>
          <w:rFonts w:asciiTheme="minorHAnsi" w:eastAsia="Calibri" w:hAnsiTheme="minorHAnsi" w:cs="Arial"/>
          <w:sz w:val="24"/>
        </w:rPr>
        <w:t xml:space="preserve">Award Recommendation is made to </w:t>
      </w:r>
      <w:r w:rsidR="005F429C">
        <w:rPr>
          <w:rFonts w:asciiTheme="minorHAnsi" w:eastAsia="Calibri" w:hAnsiTheme="minorHAnsi" w:cs="Arial"/>
          <w:sz w:val="24"/>
        </w:rPr>
        <w:t xml:space="preserve">Prairie Farms Inc. </w:t>
      </w:r>
      <w:r w:rsidRPr="00F768A1">
        <w:rPr>
          <w:rFonts w:asciiTheme="minorHAnsi" w:eastAsia="Calibri" w:hAnsiTheme="minorHAnsi" w:cs="Arial"/>
          <w:sz w:val="24"/>
        </w:rPr>
        <w:t>in the amount of $</w:t>
      </w:r>
      <w:r w:rsidR="005F429C">
        <w:rPr>
          <w:rFonts w:asciiTheme="minorHAnsi" w:eastAsia="Calibri" w:hAnsiTheme="minorHAnsi" w:cs="Arial"/>
          <w:sz w:val="24"/>
        </w:rPr>
        <w:t>500,000</w:t>
      </w:r>
      <w:r w:rsidRPr="00F768A1">
        <w:rPr>
          <w:rFonts w:asciiTheme="minorHAnsi" w:eastAsia="Calibri" w:hAnsiTheme="minorHAnsi" w:cs="Arial"/>
          <w:sz w:val="24"/>
        </w:rPr>
        <w:t>.</w:t>
      </w:r>
      <w:r w:rsidR="005F429C">
        <w:rPr>
          <w:rFonts w:asciiTheme="minorHAnsi" w:eastAsia="Calibri" w:hAnsiTheme="minorHAnsi" w:cs="Arial"/>
          <w:sz w:val="24"/>
        </w:rPr>
        <w:t>00.</w:t>
      </w:r>
    </w:p>
    <w:sectPr w:rsidR="00196EA9" w:rsidRPr="00F768A1" w:rsidSect="00D64CAD">
      <w:headerReference w:type="default" r:id="rId14"/>
      <w:footerReference w:type="default" r:id="rId15"/>
      <w:headerReference w:type="first" r:id="rId16"/>
      <w:pgSz w:w="12240" w:h="15840"/>
      <w:pgMar w:top="1440" w:right="1440" w:bottom="129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12E1" w14:textId="77777777" w:rsidR="00F00566" w:rsidRDefault="00F00566" w:rsidP="00B81EA4">
      <w:pPr>
        <w:spacing w:after="0" w:line="240" w:lineRule="auto"/>
      </w:pPr>
      <w:r>
        <w:separator/>
      </w:r>
    </w:p>
  </w:endnote>
  <w:endnote w:type="continuationSeparator" w:id="0">
    <w:p w14:paraId="7F92A64A" w14:textId="77777777" w:rsidR="00F00566" w:rsidRDefault="00F00566" w:rsidP="00B81EA4">
      <w:pPr>
        <w:spacing w:after="0" w:line="240" w:lineRule="auto"/>
      </w:pPr>
      <w:r>
        <w:continuationSeparator/>
      </w:r>
    </w:p>
  </w:endnote>
  <w:endnote w:type="continuationNotice" w:id="1">
    <w:p w14:paraId="50AA5AC5" w14:textId="77777777" w:rsidR="00F00566" w:rsidRDefault="00F00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61334227" w:rsidR="003A046F" w:rsidRDefault="003A046F" w:rsidP="00FF2617">
        <w:pPr>
          <w:pStyle w:val="Footer"/>
          <w:jc w:val="right"/>
        </w:pPr>
        <w:r>
          <w:t>Version 202</w:t>
        </w:r>
        <w:r w:rsidR="00361543">
          <w:t>4</w:t>
        </w:r>
        <w:r w:rsidR="00A83F0E">
          <w:t>-</w:t>
        </w:r>
        <w:r w:rsidR="005A6B84">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0468" w14:textId="77777777" w:rsidR="00F00566" w:rsidRDefault="00F00566" w:rsidP="00B81EA4">
      <w:pPr>
        <w:spacing w:after="0" w:line="240" w:lineRule="auto"/>
      </w:pPr>
      <w:r>
        <w:separator/>
      </w:r>
    </w:p>
  </w:footnote>
  <w:footnote w:type="continuationSeparator" w:id="0">
    <w:p w14:paraId="0955ECCA" w14:textId="77777777" w:rsidR="00F00566" w:rsidRDefault="00F00566" w:rsidP="00B81EA4">
      <w:pPr>
        <w:spacing w:after="0" w:line="240" w:lineRule="auto"/>
      </w:pPr>
      <w:r>
        <w:continuationSeparator/>
      </w:r>
    </w:p>
  </w:footnote>
  <w:footnote w:type="continuationNotice" w:id="1">
    <w:p w14:paraId="323DCE3E" w14:textId="77777777" w:rsidR="00F00566" w:rsidRDefault="00F00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6A142D13"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29EE53D" wp14:editId="48A496BD">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6A142D13"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4C68982" wp14:editId="29939119">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78E"/>
    <w:multiLevelType w:val="hybridMultilevel"/>
    <w:tmpl w:val="39A4D6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903F5"/>
    <w:multiLevelType w:val="hybridMultilevel"/>
    <w:tmpl w:val="7F402E62"/>
    <w:lvl w:ilvl="0" w:tplc="8E584248">
      <w:start w:val="1"/>
      <w:numFmt w:val="decimal"/>
      <w:lvlText w:val="%1."/>
      <w:lvlJc w:val="lef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000A28"/>
    <w:multiLevelType w:val="hybridMultilevel"/>
    <w:tmpl w:val="34AE8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84D75EB"/>
    <w:multiLevelType w:val="hybridMultilevel"/>
    <w:tmpl w:val="E7A40EF6"/>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64BB3"/>
    <w:multiLevelType w:val="hybridMultilevel"/>
    <w:tmpl w:val="DA00A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B3F8D"/>
    <w:multiLevelType w:val="hybridMultilevel"/>
    <w:tmpl w:val="7C462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D57782"/>
    <w:multiLevelType w:val="hybridMultilevel"/>
    <w:tmpl w:val="6ED0A3AA"/>
    <w:lvl w:ilvl="0" w:tplc="6E0E8A3E">
      <w:start w:val="1"/>
      <w:numFmt w:val="decimal"/>
      <w:pStyle w:val="ListNumber"/>
      <w:lvlText w:val="%1."/>
      <w:lvlJc w:val="left"/>
      <w:pPr>
        <w:tabs>
          <w:tab w:val="num" w:pos="360"/>
        </w:tabs>
        <w:ind w:left="360" w:hanging="360"/>
      </w:pPr>
    </w:lvl>
    <w:lvl w:ilvl="1" w:tplc="CDD4C612">
      <w:numFmt w:val="decimal"/>
      <w:lvlText w:val=""/>
      <w:lvlJc w:val="left"/>
    </w:lvl>
    <w:lvl w:ilvl="2" w:tplc="2E1C2DF2">
      <w:numFmt w:val="decimal"/>
      <w:lvlText w:val=""/>
      <w:lvlJc w:val="left"/>
    </w:lvl>
    <w:lvl w:ilvl="3" w:tplc="176CF822">
      <w:numFmt w:val="decimal"/>
      <w:lvlText w:val=""/>
      <w:lvlJc w:val="left"/>
    </w:lvl>
    <w:lvl w:ilvl="4" w:tplc="C0063F30">
      <w:numFmt w:val="decimal"/>
      <w:lvlText w:val=""/>
      <w:lvlJc w:val="left"/>
    </w:lvl>
    <w:lvl w:ilvl="5" w:tplc="A8A2C9A4">
      <w:numFmt w:val="decimal"/>
      <w:lvlText w:val=""/>
      <w:lvlJc w:val="left"/>
    </w:lvl>
    <w:lvl w:ilvl="6" w:tplc="32CC24D4">
      <w:numFmt w:val="decimal"/>
      <w:lvlText w:val=""/>
      <w:lvlJc w:val="left"/>
    </w:lvl>
    <w:lvl w:ilvl="7" w:tplc="464AECB2">
      <w:numFmt w:val="decimal"/>
      <w:lvlText w:val=""/>
      <w:lvlJc w:val="left"/>
    </w:lvl>
    <w:lvl w:ilvl="8" w:tplc="F64208CC">
      <w:numFmt w:val="decimal"/>
      <w:lvlText w:val=""/>
      <w:lvlJc w:val="left"/>
    </w:lvl>
  </w:abstractNum>
  <w:abstractNum w:abstractNumId="14"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5"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A58AC"/>
    <w:multiLevelType w:val="hybridMultilevel"/>
    <w:tmpl w:val="F23C910C"/>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80CFB"/>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2E02DA"/>
    <w:multiLevelType w:val="hybridMultilevel"/>
    <w:tmpl w:val="27CAB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C0AA8"/>
    <w:multiLevelType w:val="hybridMultilevel"/>
    <w:tmpl w:val="631EF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FF44CA"/>
    <w:multiLevelType w:val="hybridMultilevel"/>
    <w:tmpl w:val="5C045A6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C24223"/>
    <w:multiLevelType w:val="hybridMultilevel"/>
    <w:tmpl w:val="F48C230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83425AB"/>
    <w:multiLevelType w:val="hybridMultilevel"/>
    <w:tmpl w:val="34AE8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51576D"/>
    <w:multiLevelType w:val="hybridMultilevel"/>
    <w:tmpl w:val="F9586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691F86"/>
    <w:multiLevelType w:val="hybridMultilevel"/>
    <w:tmpl w:val="A29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511A4"/>
    <w:multiLevelType w:val="hybridMultilevel"/>
    <w:tmpl w:val="8C0C1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773513"/>
    <w:multiLevelType w:val="hybridMultilevel"/>
    <w:tmpl w:val="8C0C1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22259F"/>
    <w:multiLevelType w:val="hybridMultilevel"/>
    <w:tmpl w:val="16A407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D107EEE"/>
    <w:multiLevelType w:val="hybridMultilevel"/>
    <w:tmpl w:val="3C94639A"/>
    <w:lvl w:ilvl="0" w:tplc="610474A6">
      <w:start w:val="1"/>
      <w:numFmt w:val="decimal"/>
      <w:lvlText w:val="%1."/>
      <w:lvlJc w:val="lef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D4069"/>
    <w:multiLevelType w:val="hybridMultilevel"/>
    <w:tmpl w:val="563464A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7" w15:restartNumberingAfterBreak="0">
    <w:nsid w:val="63F622D7"/>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85F3FCB"/>
    <w:multiLevelType w:val="hybridMultilevel"/>
    <w:tmpl w:val="A3928C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4D0257"/>
    <w:multiLevelType w:val="hybridMultilevel"/>
    <w:tmpl w:val="F9586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62872"/>
    <w:multiLevelType w:val="hybridMultilevel"/>
    <w:tmpl w:val="34AE8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94773"/>
    <w:multiLevelType w:val="hybridMultilevel"/>
    <w:tmpl w:val="C83420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1295682">
    <w:abstractNumId w:val="12"/>
  </w:num>
  <w:num w:numId="2" w16cid:durableId="190995100">
    <w:abstractNumId w:val="22"/>
  </w:num>
  <w:num w:numId="3" w16cid:durableId="1045254082">
    <w:abstractNumId w:val="14"/>
  </w:num>
  <w:num w:numId="4" w16cid:durableId="2110152075">
    <w:abstractNumId w:val="5"/>
  </w:num>
  <w:num w:numId="5" w16cid:durableId="6450621">
    <w:abstractNumId w:val="18"/>
  </w:num>
  <w:num w:numId="6" w16cid:durableId="1598751936">
    <w:abstractNumId w:val="25"/>
  </w:num>
  <w:num w:numId="7" w16cid:durableId="922639675">
    <w:abstractNumId w:val="28"/>
  </w:num>
  <w:num w:numId="8" w16cid:durableId="143938718">
    <w:abstractNumId w:val="16"/>
  </w:num>
  <w:num w:numId="9" w16cid:durableId="76824508">
    <w:abstractNumId w:val="13"/>
  </w:num>
  <w:num w:numId="10" w16cid:durableId="1174686495">
    <w:abstractNumId w:val="42"/>
  </w:num>
  <w:num w:numId="11" w16cid:durableId="960921316">
    <w:abstractNumId w:val="21"/>
  </w:num>
  <w:num w:numId="12" w16cid:durableId="1956788312">
    <w:abstractNumId w:val="15"/>
  </w:num>
  <w:num w:numId="13" w16cid:durableId="765686451">
    <w:abstractNumId w:val="10"/>
  </w:num>
  <w:num w:numId="14" w16cid:durableId="491601915">
    <w:abstractNumId w:val="1"/>
  </w:num>
  <w:num w:numId="15" w16cid:durableId="1947618375">
    <w:abstractNumId w:val="40"/>
  </w:num>
  <w:num w:numId="16" w16cid:durableId="1195772346">
    <w:abstractNumId w:val="2"/>
  </w:num>
  <w:num w:numId="17" w16cid:durableId="1833451945">
    <w:abstractNumId w:val="9"/>
  </w:num>
  <w:num w:numId="18" w16cid:durableId="802117623">
    <w:abstractNumId w:val="34"/>
  </w:num>
  <w:num w:numId="19" w16cid:durableId="712265760">
    <w:abstractNumId w:val="7"/>
  </w:num>
  <w:num w:numId="20" w16cid:durableId="97650683">
    <w:abstractNumId w:val="20"/>
  </w:num>
  <w:num w:numId="21" w16cid:durableId="941836638">
    <w:abstractNumId w:val="6"/>
  </w:num>
  <w:num w:numId="22" w16cid:durableId="1554736471">
    <w:abstractNumId w:val="33"/>
  </w:num>
  <w:num w:numId="23" w16cid:durableId="1407611320">
    <w:abstractNumId w:val="38"/>
  </w:num>
  <w:num w:numId="24" w16cid:durableId="980690134">
    <w:abstractNumId w:val="8"/>
  </w:num>
  <w:num w:numId="25" w16cid:durableId="1445343741">
    <w:abstractNumId w:val="23"/>
  </w:num>
  <w:num w:numId="26" w16cid:durableId="1435399539">
    <w:abstractNumId w:val="43"/>
  </w:num>
  <w:num w:numId="27" w16cid:durableId="1568030533">
    <w:abstractNumId w:val="35"/>
  </w:num>
  <w:num w:numId="28" w16cid:durableId="775565982">
    <w:abstractNumId w:val="27"/>
  </w:num>
  <w:num w:numId="29" w16cid:durableId="1104108442">
    <w:abstractNumId w:val="4"/>
  </w:num>
  <w:num w:numId="30" w16cid:durableId="771170793">
    <w:abstractNumId w:val="26"/>
  </w:num>
  <w:num w:numId="31" w16cid:durableId="1048839150">
    <w:abstractNumId w:val="3"/>
  </w:num>
  <w:num w:numId="32" w16cid:durableId="1163814673">
    <w:abstractNumId w:val="11"/>
  </w:num>
  <w:num w:numId="33" w16cid:durableId="505556280">
    <w:abstractNumId w:val="41"/>
  </w:num>
  <w:num w:numId="34" w16cid:durableId="1459955193">
    <w:abstractNumId w:val="0"/>
  </w:num>
  <w:num w:numId="35" w16cid:durableId="1294484402">
    <w:abstractNumId w:val="19"/>
  </w:num>
  <w:num w:numId="36" w16cid:durableId="792333445">
    <w:abstractNumId w:val="32"/>
  </w:num>
  <w:num w:numId="37" w16cid:durableId="769593752">
    <w:abstractNumId w:val="24"/>
  </w:num>
  <w:num w:numId="38" w16cid:durableId="1708525205">
    <w:abstractNumId w:val="31"/>
  </w:num>
  <w:num w:numId="39" w16cid:durableId="397943432">
    <w:abstractNumId w:val="39"/>
  </w:num>
  <w:num w:numId="40" w16cid:durableId="1587613049">
    <w:abstractNumId w:val="36"/>
  </w:num>
  <w:num w:numId="41" w16cid:durableId="299651307">
    <w:abstractNumId w:val="29"/>
  </w:num>
  <w:num w:numId="42" w16cid:durableId="666983698">
    <w:abstractNumId w:val="17"/>
  </w:num>
  <w:num w:numId="43" w16cid:durableId="1478959595">
    <w:abstractNumId w:val="37"/>
  </w:num>
  <w:num w:numId="44" w16cid:durableId="2421044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03857"/>
    <w:rsid w:val="00004EE1"/>
    <w:rsid w:val="0000544A"/>
    <w:rsid w:val="00010C5B"/>
    <w:rsid w:val="00011466"/>
    <w:rsid w:val="00013005"/>
    <w:rsid w:val="000155BE"/>
    <w:rsid w:val="00020810"/>
    <w:rsid w:val="00020BCF"/>
    <w:rsid w:val="0002190D"/>
    <w:rsid w:val="00022BCF"/>
    <w:rsid w:val="000241E2"/>
    <w:rsid w:val="000248B5"/>
    <w:rsid w:val="00031A09"/>
    <w:rsid w:val="00040186"/>
    <w:rsid w:val="00046D18"/>
    <w:rsid w:val="0004753C"/>
    <w:rsid w:val="00051047"/>
    <w:rsid w:val="000512F7"/>
    <w:rsid w:val="00060A8E"/>
    <w:rsid w:val="00071626"/>
    <w:rsid w:val="000743F4"/>
    <w:rsid w:val="00076D2A"/>
    <w:rsid w:val="00082CDA"/>
    <w:rsid w:val="00082FB0"/>
    <w:rsid w:val="00091D85"/>
    <w:rsid w:val="00093700"/>
    <w:rsid w:val="00094CD6"/>
    <w:rsid w:val="000A3534"/>
    <w:rsid w:val="000A3591"/>
    <w:rsid w:val="000A37CF"/>
    <w:rsid w:val="000A5A2C"/>
    <w:rsid w:val="000A7251"/>
    <w:rsid w:val="000B7EF8"/>
    <w:rsid w:val="000C0ABE"/>
    <w:rsid w:val="000C75F8"/>
    <w:rsid w:val="000D2D54"/>
    <w:rsid w:val="000D2E89"/>
    <w:rsid w:val="000D436E"/>
    <w:rsid w:val="000D5BAA"/>
    <w:rsid w:val="000D7223"/>
    <w:rsid w:val="000D793D"/>
    <w:rsid w:val="000E2793"/>
    <w:rsid w:val="0010192A"/>
    <w:rsid w:val="001104BE"/>
    <w:rsid w:val="00110E9F"/>
    <w:rsid w:val="00113571"/>
    <w:rsid w:val="00120879"/>
    <w:rsid w:val="00121C88"/>
    <w:rsid w:val="00124254"/>
    <w:rsid w:val="0013480D"/>
    <w:rsid w:val="0013562D"/>
    <w:rsid w:val="001425F3"/>
    <w:rsid w:val="00145169"/>
    <w:rsid w:val="00145677"/>
    <w:rsid w:val="00145D1A"/>
    <w:rsid w:val="001464F0"/>
    <w:rsid w:val="001528B2"/>
    <w:rsid w:val="0015404B"/>
    <w:rsid w:val="00161A20"/>
    <w:rsid w:val="00167B99"/>
    <w:rsid w:val="00183BA8"/>
    <w:rsid w:val="00184F71"/>
    <w:rsid w:val="00185726"/>
    <w:rsid w:val="001950DB"/>
    <w:rsid w:val="00196EA9"/>
    <w:rsid w:val="001A04D5"/>
    <w:rsid w:val="001A127E"/>
    <w:rsid w:val="001A365B"/>
    <w:rsid w:val="001A64BE"/>
    <w:rsid w:val="001B146B"/>
    <w:rsid w:val="001B1FC3"/>
    <w:rsid w:val="001B2B05"/>
    <w:rsid w:val="001B578F"/>
    <w:rsid w:val="001B6B33"/>
    <w:rsid w:val="001C75A0"/>
    <w:rsid w:val="001D1D6C"/>
    <w:rsid w:val="001D4A20"/>
    <w:rsid w:val="001D764E"/>
    <w:rsid w:val="001E396F"/>
    <w:rsid w:val="001E3B11"/>
    <w:rsid w:val="001E3C32"/>
    <w:rsid w:val="001E5239"/>
    <w:rsid w:val="001E689F"/>
    <w:rsid w:val="001E6B1D"/>
    <w:rsid w:val="001F22FF"/>
    <w:rsid w:val="001F7971"/>
    <w:rsid w:val="002051F6"/>
    <w:rsid w:val="002077B6"/>
    <w:rsid w:val="00211204"/>
    <w:rsid w:val="00211306"/>
    <w:rsid w:val="00211FA7"/>
    <w:rsid w:val="0021289D"/>
    <w:rsid w:val="002128F0"/>
    <w:rsid w:val="002201F5"/>
    <w:rsid w:val="00226A30"/>
    <w:rsid w:val="002270FA"/>
    <w:rsid w:val="00234B29"/>
    <w:rsid w:val="00237E18"/>
    <w:rsid w:val="0024251B"/>
    <w:rsid w:val="00243972"/>
    <w:rsid w:val="00245B25"/>
    <w:rsid w:val="002473C0"/>
    <w:rsid w:val="00251CE9"/>
    <w:rsid w:val="00251F43"/>
    <w:rsid w:val="0027062A"/>
    <w:rsid w:val="0027077C"/>
    <w:rsid w:val="002728D4"/>
    <w:rsid w:val="0027768F"/>
    <w:rsid w:val="0028015B"/>
    <w:rsid w:val="00286377"/>
    <w:rsid w:val="002922BD"/>
    <w:rsid w:val="002947DE"/>
    <w:rsid w:val="00297013"/>
    <w:rsid w:val="0029716B"/>
    <w:rsid w:val="002A2673"/>
    <w:rsid w:val="002B15EB"/>
    <w:rsid w:val="002B5B9E"/>
    <w:rsid w:val="002C3EF7"/>
    <w:rsid w:val="002E2801"/>
    <w:rsid w:val="002E6C03"/>
    <w:rsid w:val="002E78B3"/>
    <w:rsid w:val="002F20F9"/>
    <w:rsid w:val="002F3042"/>
    <w:rsid w:val="002F6200"/>
    <w:rsid w:val="002F6328"/>
    <w:rsid w:val="00302E81"/>
    <w:rsid w:val="00303163"/>
    <w:rsid w:val="00303AC1"/>
    <w:rsid w:val="00306073"/>
    <w:rsid w:val="003121AF"/>
    <w:rsid w:val="003177EC"/>
    <w:rsid w:val="00321BB1"/>
    <w:rsid w:val="003235F5"/>
    <w:rsid w:val="003338DF"/>
    <w:rsid w:val="00342970"/>
    <w:rsid w:val="0034399E"/>
    <w:rsid w:val="00354F9B"/>
    <w:rsid w:val="00360F61"/>
    <w:rsid w:val="00361543"/>
    <w:rsid w:val="00366E6B"/>
    <w:rsid w:val="003673B2"/>
    <w:rsid w:val="00376708"/>
    <w:rsid w:val="00384E3C"/>
    <w:rsid w:val="0039522A"/>
    <w:rsid w:val="003961FB"/>
    <w:rsid w:val="00397ABD"/>
    <w:rsid w:val="00397C8C"/>
    <w:rsid w:val="003A046F"/>
    <w:rsid w:val="003A09B3"/>
    <w:rsid w:val="003A0D10"/>
    <w:rsid w:val="003A2C21"/>
    <w:rsid w:val="003A37ED"/>
    <w:rsid w:val="003A62B3"/>
    <w:rsid w:val="003A7969"/>
    <w:rsid w:val="003B7600"/>
    <w:rsid w:val="003C4061"/>
    <w:rsid w:val="003C55D6"/>
    <w:rsid w:val="003C57C1"/>
    <w:rsid w:val="003C6878"/>
    <w:rsid w:val="003D3847"/>
    <w:rsid w:val="003D5E61"/>
    <w:rsid w:val="003D6EB0"/>
    <w:rsid w:val="003E71F9"/>
    <w:rsid w:val="003F0C62"/>
    <w:rsid w:val="003F3990"/>
    <w:rsid w:val="003F771F"/>
    <w:rsid w:val="0040012D"/>
    <w:rsid w:val="00400809"/>
    <w:rsid w:val="00403DE8"/>
    <w:rsid w:val="0040614A"/>
    <w:rsid w:val="00407979"/>
    <w:rsid w:val="00410491"/>
    <w:rsid w:val="00415BD4"/>
    <w:rsid w:val="00416613"/>
    <w:rsid w:val="00417B76"/>
    <w:rsid w:val="00417EFD"/>
    <w:rsid w:val="00427E9B"/>
    <w:rsid w:val="00430C27"/>
    <w:rsid w:val="00431E15"/>
    <w:rsid w:val="00433990"/>
    <w:rsid w:val="0043478E"/>
    <w:rsid w:val="00442B38"/>
    <w:rsid w:val="0044414B"/>
    <w:rsid w:val="00446320"/>
    <w:rsid w:val="004478A6"/>
    <w:rsid w:val="004542FE"/>
    <w:rsid w:val="0045486A"/>
    <w:rsid w:val="00457AA6"/>
    <w:rsid w:val="0046057A"/>
    <w:rsid w:val="00475A1F"/>
    <w:rsid w:val="0047789B"/>
    <w:rsid w:val="00481992"/>
    <w:rsid w:val="004857B2"/>
    <w:rsid w:val="00494DBC"/>
    <w:rsid w:val="00496085"/>
    <w:rsid w:val="004B0C2F"/>
    <w:rsid w:val="004B575D"/>
    <w:rsid w:val="004B62FB"/>
    <w:rsid w:val="004B71E0"/>
    <w:rsid w:val="004B737F"/>
    <w:rsid w:val="004C054C"/>
    <w:rsid w:val="004C0E25"/>
    <w:rsid w:val="004C784D"/>
    <w:rsid w:val="004D6315"/>
    <w:rsid w:val="004E1EC3"/>
    <w:rsid w:val="004E24D7"/>
    <w:rsid w:val="004E3EFA"/>
    <w:rsid w:val="004F2176"/>
    <w:rsid w:val="004F3BA9"/>
    <w:rsid w:val="004F6CD7"/>
    <w:rsid w:val="004F6D66"/>
    <w:rsid w:val="00500F05"/>
    <w:rsid w:val="005039D9"/>
    <w:rsid w:val="005100C2"/>
    <w:rsid w:val="00514400"/>
    <w:rsid w:val="00515602"/>
    <w:rsid w:val="005156CE"/>
    <w:rsid w:val="005221EB"/>
    <w:rsid w:val="0053330D"/>
    <w:rsid w:val="005348C8"/>
    <w:rsid w:val="00534A14"/>
    <w:rsid w:val="005400B6"/>
    <w:rsid w:val="00544065"/>
    <w:rsid w:val="005456B3"/>
    <w:rsid w:val="00547A27"/>
    <w:rsid w:val="0055043A"/>
    <w:rsid w:val="00551C24"/>
    <w:rsid w:val="005712E2"/>
    <w:rsid w:val="005740E2"/>
    <w:rsid w:val="005779A0"/>
    <w:rsid w:val="00582DBA"/>
    <w:rsid w:val="00594DAF"/>
    <w:rsid w:val="00596F2E"/>
    <w:rsid w:val="005A28F2"/>
    <w:rsid w:val="005A392E"/>
    <w:rsid w:val="005A6B84"/>
    <w:rsid w:val="005B0893"/>
    <w:rsid w:val="005B6723"/>
    <w:rsid w:val="005C1204"/>
    <w:rsid w:val="005C4E36"/>
    <w:rsid w:val="005D0CE9"/>
    <w:rsid w:val="005D3067"/>
    <w:rsid w:val="005D3EED"/>
    <w:rsid w:val="005E1579"/>
    <w:rsid w:val="005E17C2"/>
    <w:rsid w:val="005E388B"/>
    <w:rsid w:val="005E4852"/>
    <w:rsid w:val="005E4E97"/>
    <w:rsid w:val="005F0521"/>
    <w:rsid w:val="005F429C"/>
    <w:rsid w:val="00604374"/>
    <w:rsid w:val="006074C9"/>
    <w:rsid w:val="00613BD7"/>
    <w:rsid w:val="0061708C"/>
    <w:rsid w:val="006204D0"/>
    <w:rsid w:val="00626173"/>
    <w:rsid w:val="00633AE0"/>
    <w:rsid w:val="00634533"/>
    <w:rsid w:val="0063699C"/>
    <w:rsid w:val="00636E11"/>
    <w:rsid w:val="00651C9A"/>
    <w:rsid w:val="0066103F"/>
    <w:rsid w:val="00661C0B"/>
    <w:rsid w:val="006644A6"/>
    <w:rsid w:val="00666F38"/>
    <w:rsid w:val="00676092"/>
    <w:rsid w:val="006920E2"/>
    <w:rsid w:val="00693EAD"/>
    <w:rsid w:val="006943C4"/>
    <w:rsid w:val="0069764D"/>
    <w:rsid w:val="006A1D49"/>
    <w:rsid w:val="006A6263"/>
    <w:rsid w:val="006A661E"/>
    <w:rsid w:val="006C1A14"/>
    <w:rsid w:val="006C3339"/>
    <w:rsid w:val="006C6B0D"/>
    <w:rsid w:val="006D26AA"/>
    <w:rsid w:val="006D2A3A"/>
    <w:rsid w:val="006D339E"/>
    <w:rsid w:val="006D7E24"/>
    <w:rsid w:val="006E26D7"/>
    <w:rsid w:val="006E3097"/>
    <w:rsid w:val="006F5EB1"/>
    <w:rsid w:val="0070007B"/>
    <w:rsid w:val="00701DFE"/>
    <w:rsid w:val="007069BA"/>
    <w:rsid w:val="007117E8"/>
    <w:rsid w:val="007127D0"/>
    <w:rsid w:val="007140F3"/>
    <w:rsid w:val="00714B92"/>
    <w:rsid w:val="00717370"/>
    <w:rsid w:val="00722C18"/>
    <w:rsid w:val="007269B0"/>
    <w:rsid w:val="00730E48"/>
    <w:rsid w:val="00734455"/>
    <w:rsid w:val="00736021"/>
    <w:rsid w:val="00740C34"/>
    <w:rsid w:val="00740C95"/>
    <w:rsid w:val="00741513"/>
    <w:rsid w:val="007470B3"/>
    <w:rsid w:val="0075393C"/>
    <w:rsid w:val="0075451E"/>
    <w:rsid w:val="00756A88"/>
    <w:rsid w:val="00765466"/>
    <w:rsid w:val="007668A0"/>
    <w:rsid w:val="00773A5A"/>
    <w:rsid w:val="00776068"/>
    <w:rsid w:val="0078221A"/>
    <w:rsid w:val="00784EC6"/>
    <w:rsid w:val="00787DFF"/>
    <w:rsid w:val="00792CDE"/>
    <w:rsid w:val="00797EE1"/>
    <w:rsid w:val="007A4DED"/>
    <w:rsid w:val="007B3AD4"/>
    <w:rsid w:val="007B6895"/>
    <w:rsid w:val="007C73E2"/>
    <w:rsid w:val="007D649E"/>
    <w:rsid w:val="007E6089"/>
    <w:rsid w:val="007F351D"/>
    <w:rsid w:val="007F4856"/>
    <w:rsid w:val="007F61D2"/>
    <w:rsid w:val="007F77C9"/>
    <w:rsid w:val="008118FD"/>
    <w:rsid w:val="00812CBD"/>
    <w:rsid w:val="008250D4"/>
    <w:rsid w:val="00835E76"/>
    <w:rsid w:val="00837A74"/>
    <w:rsid w:val="00840FDD"/>
    <w:rsid w:val="008504A5"/>
    <w:rsid w:val="00850AA9"/>
    <w:rsid w:val="00851FB5"/>
    <w:rsid w:val="00861032"/>
    <w:rsid w:val="00867729"/>
    <w:rsid w:val="00874127"/>
    <w:rsid w:val="00874410"/>
    <w:rsid w:val="00876358"/>
    <w:rsid w:val="00881279"/>
    <w:rsid w:val="0089046D"/>
    <w:rsid w:val="008911B4"/>
    <w:rsid w:val="008924CA"/>
    <w:rsid w:val="0089586E"/>
    <w:rsid w:val="008971A8"/>
    <w:rsid w:val="008A3DDE"/>
    <w:rsid w:val="008B0FF6"/>
    <w:rsid w:val="008B2D57"/>
    <w:rsid w:val="008B4C6A"/>
    <w:rsid w:val="008C2CA5"/>
    <w:rsid w:val="008C3074"/>
    <w:rsid w:val="008E00ED"/>
    <w:rsid w:val="008E47C2"/>
    <w:rsid w:val="008E5846"/>
    <w:rsid w:val="008E5EC6"/>
    <w:rsid w:val="008F01F9"/>
    <w:rsid w:val="008F02C2"/>
    <w:rsid w:val="008F08CC"/>
    <w:rsid w:val="008F3049"/>
    <w:rsid w:val="008F581E"/>
    <w:rsid w:val="008F5A90"/>
    <w:rsid w:val="00905505"/>
    <w:rsid w:val="00907503"/>
    <w:rsid w:val="00913647"/>
    <w:rsid w:val="00916374"/>
    <w:rsid w:val="00921C0D"/>
    <w:rsid w:val="009233C6"/>
    <w:rsid w:val="009337B4"/>
    <w:rsid w:val="0094421B"/>
    <w:rsid w:val="00946185"/>
    <w:rsid w:val="009560F2"/>
    <w:rsid w:val="00962D46"/>
    <w:rsid w:val="0096439C"/>
    <w:rsid w:val="00964B75"/>
    <w:rsid w:val="00970762"/>
    <w:rsid w:val="00976A3A"/>
    <w:rsid w:val="00983E9A"/>
    <w:rsid w:val="00984E76"/>
    <w:rsid w:val="00996064"/>
    <w:rsid w:val="009A5762"/>
    <w:rsid w:val="009A5CC3"/>
    <w:rsid w:val="009B01F4"/>
    <w:rsid w:val="009B1BC5"/>
    <w:rsid w:val="009C77B9"/>
    <w:rsid w:val="009D06C9"/>
    <w:rsid w:val="009D0AB0"/>
    <w:rsid w:val="009D49FA"/>
    <w:rsid w:val="009D5B9D"/>
    <w:rsid w:val="009D67FF"/>
    <w:rsid w:val="009E1C6C"/>
    <w:rsid w:val="009E302F"/>
    <w:rsid w:val="009E34D1"/>
    <w:rsid w:val="009E5335"/>
    <w:rsid w:val="009F04A8"/>
    <w:rsid w:val="009F0F6E"/>
    <w:rsid w:val="009F46E3"/>
    <w:rsid w:val="009F75BB"/>
    <w:rsid w:val="00A02626"/>
    <w:rsid w:val="00A055C8"/>
    <w:rsid w:val="00A17F59"/>
    <w:rsid w:val="00A228BA"/>
    <w:rsid w:val="00A25B6A"/>
    <w:rsid w:val="00A25D54"/>
    <w:rsid w:val="00A31FEC"/>
    <w:rsid w:val="00A33FFA"/>
    <w:rsid w:val="00A35E9A"/>
    <w:rsid w:val="00A3632E"/>
    <w:rsid w:val="00A46F3E"/>
    <w:rsid w:val="00A506AF"/>
    <w:rsid w:val="00A5384E"/>
    <w:rsid w:val="00A53AE6"/>
    <w:rsid w:val="00A553D8"/>
    <w:rsid w:val="00A605EE"/>
    <w:rsid w:val="00A63BB5"/>
    <w:rsid w:val="00A6783A"/>
    <w:rsid w:val="00A67D07"/>
    <w:rsid w:val="00A72B44"/>
    <w:rsid w:val="00A82C61"/>
    <w:rsid w:val="00A83F0E"/>
    <w:rsid w:val="00A85FD6"/>
    <w:rsid w:val="00AA5C30"/>
    <w:rsid w:val="00AA7B8D"/>
    <w:rsid w:val="00AB08CD"/>
    <w:rsid w:val="00AB39DF"/>
    <w:rsid w:val="00AB52A6"/>
    <w:rsid w:val="00AD2264"/>
    <w:rsid w:val="00AD27DC"/>
    <w:rsid w:val="00AD5655"/>
    <w:rsid w:val="00AE109B"/>
    <w:rsid w:val="00AF48D4"/>
    <w:rsid w:val="00B03642"/>
    <w:rsid w:val="00B14220"/>
    <w:rsid w:val="00B262D4"/>
    <w:rsid w:val="00B3448A"/>
    <w:rsid w:val="00B37246"/>
    <w:rsid w:val="00B60686"/>
    <w:rsid w:val="00B61A58"/>
    <w:rsid w:val="00B646A5"/>
    <w:rsid w:val="00B7214A"/>
    <w:rsid w:val="00B80B9A"/>
    <w:rsid w:val="00B81EA4"/>
    <w:rsid w:val="00B84DB4"/>
    <w:rsid w:val="00B94BE1"/>
    <w:rsid w:val="00BA0A6A"/>
    <w:rsid w:val="00BA5D55"/>
    <w:rsid w:val="00BA6AD0"/>
    <w:rsid w:val="00BA6B64"/>
    <w:rsid w:val="00BB0EAF"/>
    <w:rsid w:val="00BB648F"/>
    <w:rsid w:val="00BC4246"/>
    <w:rsid w:val="00BC4F98"/>
    <w:rsid w:val="00BC6463"/>
    <w:rsid w:val="00BD48F3"/>
    <w:rsid w:val="00BD4E66"/>
    <w:rsid w:val="00BD551A"/>
    <w:rsid w:val="00BE49CB"/>
    <w:rsid w:val="00BE4B12"/>
    <w:rsid w:val="00BF2AE6"/>
    <w:rsid w:val="00BF7A3A"/>
    <w:rsid w:val="00C02452"/>
    <w:rsid w:val="00C040ED"/>
    <w:rsid w:val="00C05D97"/>
    <w:rsid w:val="00C05F68"/>
    <w:rsid w:val="00C061FC"/>
    <w:rsid w:val="00C139EE"/>
    <w:rsid w:val="00C21DEA"/>
    <w:rsid w:val="00C2238A"/>
    <w:rsid w:val="00C24C4A"/>
    <w:rsid w:val="00C25165"/>
    <w:rsid w:val="00C26045"/>
    <w:rsid w:val="00C2615F"/>
    <w:rsid w:val="00C26F09"/>
    <w:rsid w:val="00C368BA"/>
    <w:rsid w:val="00C36F87"/>
    <w:rsid w:val="00C429B3"/>
    <w:rsid w:val="00C45F9B"/>
    <w:rsid w:val="00C46870"/>
    <w:rsid w:val="00C502D9"/>
    <w:rsid w:val="00C53D35"/>
    <w:rsid w:val="00C55658"/>
    <w:rsid w:val="00C62713"/>
    <w:rsid w:val="00C636EA"/>
    <w:rsid w:val="00C640C5"/>
    <w:rsid w:val="00C65F28"/>
    <w:rsid w:val="00C67ED0"/>
    <w:rsid w:val="00C73366"/>
    <w:rsid w:val="00C75ED7"/>
    <w:rsid w:val="00C82F3A"/>
    <w:rsid w:val="00C8343A"/>
    <w:rsid w:val="00C86166"/>
    <w:rsid w:val="00C87BDC"/>
    <w:rsid w:val="00C901C6"/>
    <w:rsid w:val="00C920E7"/>
    <w:rsid w:val="00C94F68"/>
    <w:rsid w:val="00C95E9B"/>
    <w:rsid w:val="00C9611E"/>
    <w:rsid w:val="00CA7CE9"/>
    <w:rsid w:val="00CB134B"/>
    <w:rsid w:val="00CB1E61"/>
    <w:rsid w:val="00CB692D"/>
    <w:rsid w:val="00CC26B6"/>
    <w:rsid w:val="00CC3520"/>
    <w:rsid w:val="00CC7ECC"/>
    <w:rsid w:val="00CD08EC"/>
    <w:rsid w:val="00CD6CE6"/>
    <w:rsid w:val="00CE118E"/>
    <w:rsid w:val="00CF0659"/>
    <w:rsid w:val="00CF2909"/>
    <w:rsid w:val="00CF51A7"/>
    <w:rsid w:val="00D00428"/>
    <w:rsid w:val="00D008C7"/>
    <w:rsid w:val="00D01718"/>
    <w:rsid w:val="00D03507"/>
    <w:rsid w:val="00D05B58"/>
    <w:rsid w:val="00D05B80"/>
    <w:rsid w:val="00D0608E"/>
    <w:rsid w:val="00D11A55"/>
    <w:rsid w:val="00D11ED0"/>
    <w:rsid w:val="00D11F99"/>
    <w:rsid w:val="00D13DDE"/>
    <w:rsid w:val="00D13F82"/>
    <w:rsid w:val="00D151A2"/>
    <w:rsid w:val="00D24B3E"/>
    <w:rsid w:val="00D318B6"/>
    <w:rsid w:val="00D35BAE"/>
    <w:rsid w:val="00D4466D"/>
    <w:rsid w:val="00D4469D"/>
    <w:rsid w:val="00D46713"/>
    <w:rsid w:val="00D541B2"/>
    <w:rsid w:val="00D60366"/>
    <w:rsid w:val="00D60B44"/>
    <w:rsid w:val="00D64CAD"/>
    <w:rsid w:val="00D71960"/>
    <w:rsid w:val="00D71DEA"/>
    <w:rsid w:val="00D7324E"/>
    <w:rsid w:val="00D766A9"/>
    <w:rsid w:val="00D76AE0"/>
    <w:rsid w:val="00D80FBB"/>
    <w:rsid w:val="00D90ACB"/>
    <w:rsid w:val="00DA0554"/>
    <w:rsid w:val="00DA66E8"/>
    <w:rsid w:val="00DA76A7"/>
    <w:rsid w:val="00DB1B49"/>
    <w:rsid w:val="00DB7CBD"/>
    <w:rsid w:val="00DC066A"/>
    <w:rsid w:val="00DC25AF"/>
    <w:rsid w:val="00DC7A1C"/>
    <w:rsid w:val="00DD2588"/>
    <w:rsid w:val="00DD2ED5"/>
    <w:rsid w:val="00DD34D5"/>
    <w:rsid w:val="00DE59CA"/>
    <w:rsid w:val="00DE656A"/>
    <w:rsid w:val="00DF09E7"/>
    <w:rsid w:val="00DF66E8"/>
    <w:rsid w:val="00E006AF"/>
    <w:rsid w:val="00E03473"/>
    <w:rsid w:val="00E04311"/>
    <w:rsid w:val="00E168B3"/>
    <w:rsid w:val="00E233B9"/>
    <w:rsid w:val="00E32B44"/>
    <w:rsid w:val="00E330EF"/>
    <w:rsid w:val="00E44E50"/>
    <w:rsid w:val="00E6082D"/>
    <w:rsid w:val="00E61D59"/>
    <w:rsid w:val="00E65BCC"/>
    <w:rsid w:val="00E715F3"/>
    <w:rsid w:val="00E73A9E"/>
    <w:rsid w:val="00E75C07"/>
    <w:rsid w:val="00E7681F"/>
    <w:rsid w:val="00E827D6"/>
    <w:rsid w:val="00E85899"/>
    <w:rsid w:val="00E862AC"/>
    <w:rsid w:val="00E90FB1"/>
    <w:rsid w:val="00EA0636"/>
    <w:rsid w:val="00EA6113"/>
    <w:rsid w:val="00EB32CF"/>
    <w:rsid w:val="00EB4D7E"/>
    <w:rsid w:val="00EC282C"/>
    <w:rsid w:val="00EC7F77"/>
    <w:rsid w:val="00ED51B8"/>
    <w:rsid w:val="00EE2D24"/>
    <w:rsid w:val="00EE3571"/>
    <w:rsid w:val="00EE5DF9"/>
    <w:rsid w:val="00EE7780"/>
    <w:rsid w:val="00EF0FA0"/>
    <w:rsid w:val="00F00566"/>
    <w:rsid w:val="00F01F0B"/>
    <w:rsid w:val="00F030A3"/>
    <w:rsid w:val="00F07CEE"/>
    <w:rsid w:val="00F1666C"/>
    <w:rsid w:val="00F16C29"/>
    <w:rsid w:val="00F16DE8"/>
    <w:rsid w:val="00F21371"/>
    <w:rsid w:val="00F231AE"/>
    <w:rsid w:val="00F239AC"/>
    <w:rsid w:val="00F24217"/>
    <w:rsid w:val="00F261C8"/>
    <w:rsid w:val="00F3061E"/>
    <w:rsid w:val="00F30A6B"/>
    <w:rsid w:val="00F34FC6"/>
    <w:rsid w:val="00F3549A"/>
    <w:rsid w:val="00F364AA"/>
    <w:rsid w:val="00F36C93"/>
    <w:rsid w:val="00F42776"/>
    <w:rsid w:val="00F42866"/>
    <w:rsid w:val="00F444D8"/>
    <w:rsid w:val="00F46005"/>
    <w:rsid w:val="00F565E4"/>
    <w:rsid w:val="00F5724A"/>
    <w:rsid w:val="00F60976"/>
    <w:rsid w:val="00F73B40"/>
    <w:rsid w:val="00F74465"/>
    <w:rsid w:val="00F74E28"/>
    <w:rsid w:val="00F768A1"/>
    <w:rsid w:val="00F844ED"/>
    <w:rsid w:val="00F9099D"/>
    <w:rsid w:val="00FA152C"/>
    <w:rsid w:val="00FA238D"/>
    <w:rsid w:val="00FB2212"/>
    <w:rsid w:val="00FD1175"/>
    <w:rsid w:val="00FD7710"/>
    <w:rsid w:val="00FE1ABF"/>
    <w:rsid w:val="00FF2617"/>
    <w:rsid w:val="00FF7B0F"/>
    <w:rsid w:val="0974BF05"/>
    <w:rsid w:val="297508CD"/>
    <w:rsid w:val="35B26ED3"/>
    <w:rsid w:val="3A46AA83"/>
    <w:rsid w:val="6A14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ED94E637-E495-4467-8FFB-23BFC58A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CF"/>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CC7EC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976A3A"/>
    <w:rPr>
      <w:color w:val="2B579A"/>
      <w:shd w:val="clear" w:color="auto" w:fill="E1DFDD"/>
    </w:rPr>
  </w:style>
  <w:style w:type="paragraph" w:customStyle="1" w:styleId="TableHeader">
    <w:name w:val="Table Header"/>
    <w:basedOn w:val="Normal"/>
    <w:qFormat/>
    <w:rsid w:val="005779A0"/>
    <w:pPr>
      <w:spacing w:after="120" w:line="240" w:lineRule="auto"/>
    </w:pPr>
    <w:rPr>
      <w:rFonts w:asciiTheme="minorHAnsi" w:hAnsiTheme="minorHAnsi" w:cstheme="minorBidi"/>
      <w:b/>
      <w:bCs/>
      <w:color w:val="FFFFFF" w:themeColor="background1"/>
      <w:szCs w:val="22"/>
    </w:rPr>
  </w:style>
  <w:style w:type="paragraph" w:customStyle="1" w:styleId="TableBody">
    <w:name w:val="Table Body"/>
    <w:basedOn w:val="Normal"/>
    <w:link w:val="TableBodyChar"/>
    <w:qFormat/>
    <w:rsid w:val="005779A0"/>
    <w:pPr>
      <w:spacing w:after="120" w:line="240" w:lineRule="auto"/>
    </w:pPr>
    <w:rPr>
      <w:rFonts w:ascii="Aptos" w:eastAsia="Times" w:hAnsi="Aptos" w:cs="Arial"/>
      <w:color w:val="000000" w:themeColor="text1"/>
      <w:kern w:val="2"/>
      <w:szCs w:val="22"/>
      <w14:ligatures w14:val="standardContextual"/>
    </w:rPr>
  </w:style>
  <w:style w:type="character" w:customStyle="1" w:styleId="TableBodyChar">
    <w:name w:val="Table Body Char"/>
    <w:basedOn w:val="DefaultParagraphFont"/>
    <w:link w:val="TableBody"/>
    <w:rsid w:val="005779A0"/>
    <w:rPr>
      <w:rFonts w:ascii="Aptos" w:eastAsia="Times" w:hAnsi="Aptos" w:cs="Arial"/>
      <w:color w:val="000000" w:themeColor="text1"/>
      <w:kern w:val="2"/>
      <w:sz w:val="22"/>
      <w:szCs w:val="22"/>
      <w14:ligatures w14:val="standardContextual"/>
    </w:rPr>
  </w:style>
  <w:style w:type="character" w:styleId="Strong">
    <w:name w:val="Strong"/>
    <w:basedOn w:val="DefaultParagraphFont"/>
    <w:uiPriority w:val="22"/>
    <w:qFormat/>
    <w:rsid w:val="003D3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higan.gov/dtmb/procurement/contractconnect/bid-proposa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dtmb/policies/state-ad-boa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E4098169842659946AAC701CCF63D"/>
        <w:category>
          <w:name w:val="General"/>
          <w:gallery w:val="placeholder"/>
        </w:category>
        <w:types>
          <w:type w:val="bbPlcHdr"/>
        </w:types>
        <w:behaviors>
          <w:behavior w:val="content"/>
        </w:behaviors>
        <w:guid w:val="{3764B3B4-C597-4B5F-8CE2-94AAAD05796B}"/>
      </w:docPartPr>
      <w:docPartBody>
        <w:p w:rsidR="004C0201" w:rsidRDefault="001528B2" w:rsidP="001528B2">
          <w:pPr>
            <w:pStyle w:val="693E4098169842659946AAC701CCF63D"/>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348AF20D-4956-46D5-A72D-76768217CBA3}"/>
      </w:docPartPr>
      <w:docPartBody>
        <w:p w:rsidR="00F9239D" w:rsidRDefault="00F9239D">
          <w:r w:rsidRPr="001771DB">
            <w:rPr>
              <w:rStyle w:val="PlaceholderText"/>
            </w:rPr>
            <w:t>Click or tap to enter a date.</w:t>
          </w:r>
        </w:p>
      </w:docPartBody>
    </w:docPart>
    <w:docPart>
      <w:docPartPr>
        <w:name w:val="D63B7792F6474863BF7FABA8F52226D1"/>
        <w:category>
          <w:name w:val="General"/>
          <w:gallery w:val="placeholder"/>
        </w:category>
        <w:types>
          <w:type w:val="bbPlcHdr"/>
        </w:types>
        <w:behaviors>
          <w:behavior w:val="content"/>
        </w:behaviors>
        <w:guid w:val="{28036D41-832B-42BD-8B0C-1F3E1CA36459}"/>
      </w:docPartPr>
      <w:docPartBody>
        <w:p w:rsidR="00342618" w:rsidRDefault="00342618" w:rsidP="00342618">
          <w:pPr>
            <w:pStyle w:val="D63B7792F6474863BF7FABA8F52226D1"/>
          </w:pPr>
          <w:r w:rsidRPr="002A2D89">
            <w:rPr>
              <w:rStyle w:val="PlaceholderText"/>
            </w:rPr>
            <w:t xml:space="preserve">Click here to enter </w:t>
          </w:r>
          <w:r>
            <w:rPr>
              <w:rStyle w:val="PlaceholderText"/>
            </w:rPr>
            <w:t>NIA1#</w:t>
          </w:r>
          <w:r w:rsidRPr="002A2D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1040A3"/>
    <w:rsid w:val="001528B2"/>
    <w:rsid w:val="0016636F"/>
    <w:rsid w:val="001D0359"/>
    <w:rsid w:val="00222CA8"/>
    <w:rsid w:val="00342618"/>
    <w:rsid w:val="00400809"/>
    <w:rsid w:val="00431E15"/>
    <w:rsid w:val="0048350C"/>
    <w:rsid w:val="004C0201"/>
    <w:rsid w:val="004F2176"/>
    <w:rsid w:val="00661456"/>
    <w:rsid w:val="006775F1"/>
    <w:rsid w:val="00680215"/>
    <w:rsid w:val="00686AA5"/>
    <w:rsid w:val="006A2DA6"/>
    <w:rsid w:val="006F0E01"/>
    <w:rsid w:val="00881279"/>
    <w:rsid w:val="00913647"/>
    <w:rsid w:val="00945D8E"/>
    <w:rsid w:val="00A43769"/>
    <w:rsid w:val="00A84C4B"/>
    <w:rsid w:val="00A929AD"/>
    <w:rsid w:val="00AE6ABD"/>
    <w:rsid w:val="00B6767A"/>
    <w:rsid w:val="00B72E03"/>
    <w:rsid w:val="00BE2D5B"/>
    <w:rsid w:val="00BE49CA"/>
    <w:rsid w:val="00C368BA"/>
    <w:rsid w:val="00CF1BC5"/>
    <w:rsid w:val="00D85C47"/>
    <w:rsid w:val="00DD7080"/>
    <w:rsid w:val="00F9239D"/>
    <w:rsid w:val="00FB2212"/>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618"/>
    <w:rPr>
      <w:color w:val="808080"/>
    </w:rPr>
  </w:style>
  <w:style w:type="paragraph" w:customStyle="1" w:styleId="693E4098169842659946AAC701CCF63D">
    <w:name w:val="693E4098169842659946AAC701CCF63D"/>
    <w:rsid w:val="001528B2"/>
    <w:rPr>
      <w:rFonts w:ascii="Times New Roman" w:eastAsiaTheme="minorHAnsi" w:hAnsi="Times New Roman" w:cs="Times New Roman"/>
      <w:color w:val="262626"/>
      <w:sz w:val="24"/>
      <w:szCs w:val="24"/>
    </w:rPr>
  </w:style>
  <w:style w:type="paragraph" w:customStyle="1" w:styleId="D63B7792F6474863BF7FABA8F52226D1">
    <w:name w:val="D63B7792F6474863BF7FABA8F52226D1"/>
    <w:rsid w:val="003426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TaxCatchAll xmlns="e4664c3e-f049-4574-bd7d-7499d2032cca">
      <Value>90</Value>
      <Value>117</Value>
      <Value>24</Value>
      <Value>3</Value>
    </TaxCatchAll>
    <Page_x0020_Sort_x0020_Order xmlns="e4664c3e-f049-4574-bd7d-7499d2032cca" xsi:nil="true"/>
    <Fillable xmlns="e4664c3e-f049-4574-bd7d-7499d2032cca" xsi:nil="true"/>
    <som_IsOpenInNewTab xmlns="e4664c3e-f049-4574-bd7d-7499d2032cca">false</som_IsOpenInNewTab>
    <Document_x0020_Number xmlns="e4664c3e-f049-4574-bd7d-7499d2032cca" xsi:nil="true"/>
  </documentManagement>
</p:properties>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2.xml><?xml version="1.0" encoding="utf-8"?>
<ds:datastoreItem xmlns:ds="http://schemas.openxmlformats.org/officeDocument/2006/customXml" ds:itemID="{758A5187-59C2-4A0E-AF5A-0DB1462B3B3E}">
  <ds:schemaRefs>
    <ds:schemaRef ds:uri="6afb7e57-7d7d-4bdb-b98a-70fe27119fc1"/>
    <ds:schemaRef ds:uri="http://purl.org/dc/dcmitype/"/>
    <ds:schemaRef ds:uri="http://schemas.microsoft.com/office/infopath/2007/PartnerControls"/>
    <ds:schemaRef ds:uri="http://purl.org/dc/elements/1.1/"/>
    <ds:schemaRef ds:uri="http://schemas.microsoft.com/office/2006/metadata/properties"/>
    <ds:schemaRef ds:uri="1552e3d7-6a4f-4f23-bb68-16e3ee8d48b2"/>
    <ds:schemaRef ds:uri="http://schemas.microsoft.com/office/2006/documentManagement/types"/>
    <ds:schemaRef ds:uri="http://schemas.openxmlformats.org/package/2006/metadata/core-properties"/>
    <ds:schemaRef ds:uri="http://www.w3.org/XML/1998/namespace"/>
    <ds:schemaRef ds:uri="http://purl.org/dc/terms/"/>
    <ds:schemaRef ds:uri="e4664c3e-f049-4574-bd7d-7499d2032cca"/>
  </ds:schemaRefs>
</ds:datastoreItem>
</file>

<file path=customXml/itemProps3.xml><?xml version="1.0" encoding="utf-8"?>
<ds:datastoreItem xmlns:ds="http://schemas.openxmlformats.org/officeDocument/2006/customXml" ds:itemID="{A48BF38F-231D-4DE4-9E6B-29F90D22B02E}">
  <ds:schemaRefs>
    <ds:schemaRef ds:uri="Microsoft.SharePoint.Taxonomy.ContentTypeSync"/>
  </ds:schemaRefs>
</ds:datastoreItem>
</file>

<file path=customXml/itemProps4.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5.xml><?xml version="1.0" encoding="utf-8"?>
<ds:datastoreItem xmlns:ds="http://schemas.openxmlformats.org/officeDocument/2006/customXml" ds:itemID="{6AB26408-C57A-4E43-AFB6-433FBC521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627</TotalTime>
  <Pages>6</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10560</CharactersWithSpaces>
  <SharedDoc>false</SharedDoc>
  <HLinks>
    <vt:vector size="6" baseType="variant">
      <vt:variant>
        <vt:i4>6619254</vt:i4>
      </vt:variant>
      <vt:variant>
        <vt:i4>12</vt:i4>
      </vt:variant>
      <vt:variant>
        <vt:i4>0</vt:i4>
      </vt:variant>
      <vt:variant>
        <vt:i4>5</vt:i4>
      </vt:variant>
      <vt:variant>
        <vt:lpwstr>https://www.michigan.gov/dtmb/0,5552,7-358-82550_85746_48756---,00.html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
  <cp:lastModifiedBy>Smart, Amanda (DTMB)</cp:lastModifiedBy>
  <cp:revision>24</cp:revision>
  <cp:lastPrinted>2019-07-31T21:10:00Z</cp:lastPrinted>
  <dcterms:created xsi:type="dcterms:W3CDTF">2023-05-03T14:15:00Z</dcterms:created>
  <dcterms:modified xsi:type="dcterms:W3CDTF">2026-05-14T17:08:00Z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k34b14aa96934db7a6567dc83a5ee0ba">
    <vt:lpwstr>Award Recommendation ＆ Evaluation Synopsis|9f14c26d-f158-4712-9507-9130052018e9;Award|e5f6eb56-8d0d-4750-9ee4-0f63cd0ca1b0</vt:lpwstr>
  </property>
  <property fmtid="{D5CDD505-2E9C-101B-9397-08002B2CF9AE}" pid="15" name="d8220c9e1229488886af245725860cbe">
    <vt:lpwstr>Template|e539783f-af07-412f-87c2-3668423b470a</vt:lpwstr>
  </property>
  <property fmtid="{D5CDD505-2E9C-101B-9397-08002B2CF9AE}" pid="16"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17" name="kfc2e9f34b584e09a4dfad45193fd617">
    <vt:lpwstr>All Employees|6bc884fa-9dfb-49ce-af07-824c4a8a1ac0</vt:lpwstr>
  </property>
  <property fmtid="{D5CDD505-2E9C-101B-9397-08002B2CF9AE}" pid="18" name="_ExtendedDescription">
    <vt:lpwstr/>
  </property>
  <property fmtid="{D5CDD505-2E9C-101B-9397-08002B2CF9AE}" pid="19" name="Document Description">
    <vt:lpwstr/>
  </property>
</Properties>
</file>